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Безымянское муниципальное образование</w:t>
      </w:r>
    </w:p>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Энгельсского муниципального района Саратовской области</w:t>
      </w:r>
    </w:p>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b/>
          <w:bCs/>
          <w:color w:val="333333"/>
          <w:sz w:val="21"/>
          <w:szCs w:val="21"/>
          <w:lang w:eastAsia="ru-RU"/>
        </w:rPr>
        <w:t>АДМИНИСТРАЦИЯ</w:t>
      </w:r>
    </w:p>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b/>
          <w:bCs/>
          <w:color w:val="333333"/>
          <w:sz w:val="21"/>
          <w:szCs w:val="21"/>
          <w:lang w:eastAsia="ru-RU"/>
        </w:rPr>
        <w:t>БЕЗЫМЯНСКОГО МУНИЦИПАЛЬНОГО ОБРАЗОВАНИЯ</w:t>
      </w:r>
    </w:p>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b/>
          <w:bCs/>
          <w:color w:val="333333"/>
          <w:sz w:val="21"/>
          <w:szCs w:val="21"/>
          <w:lang w:eastAsia="ru-RU"/>
        </w:rPr>
        <w:t>ПОСТАНОВЛЕНИЕ</w:t>
      </w:r>
    </w:p>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b/>
          <w:bCs/>
          <w:color w:val="333333"/>
          <w:sz w:val="21"/>
          <w:szCs w:val="21"/>
          <w:lang w:eastAsia="ru-RU"/>
        </w:rPr>
        <w:t>       15.07.2021                                                                                                                       №     57       </w:t>
      </w:r>
    </w:p>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b/>
          <w:bCs/>
          <w:color w:val="333333"/>
          <w:sz w:val="21"/>
          <w:szCs w:val="21"/>
          <w:lang w:eastAsia="ru-RU"/>
        </w:rPr>
        <w:t>с. Безымянное</w:t>
      </w:r>
    </w:p>
    <w:p w:rsidR="007634DB" w:rsidRPr="007634DB" w:rsidRDefault="007634DB" w:rsidP="007634DB">
      <w:pPr>
        <w:shd w:val="clear" w:color="auto" w:fill="FFFFFF"/>
        <w:spacing w:after="150" w:line="240" w:lineRule="auto"/>
        <w:jc w:val="center"/>
        <w:rPr>
          <w:rFonts w:ascii="Arial" w:eastAsia="Times New Roman" w:hAnsi="Arial" w:cs="Arial"/>
          <w:color w:val="333333"/>
          <w:sz w:val="21"/>
          <w:szCs w:val="21"/>
          <w:lang w:eastAsia="ru-RU"/>
        </w:rPr>
      </w:pPr>
      <w:r w:rsidRPr="007634DB">
        <w:rPr>
          <w:rFonts w:ascii="Arial" w:eastAsia="Times New Roman" w:hAnsi="Arial" w:cs="Arial"/>
          <w:b/>
          <w:bCs/>
          <w:color w:val="333333"/>
          <w:sz w:val="21"/>
          <w:szCs w:val="21"/>
          <w:lang w:eastAsia="ru-RU"/>
        </w:rPr>
        <w:t>О введении особого противопожарного режима на территории Безымянского муниципального образования</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В соответствии с Федеральным законом «О пожарной безопасности», Лесным кодексом Российской Федерации, на основании Положения «О порядке установления особого противопожарного режима на территории Саратовской области или ее части», утвержденного Постановлением Правительства Саратовской области от 24.10.2006 № 333-П, Постановления Правительства Саратовской области от 14.07.2021 № 551-П «О введении особого противопожарного режима на землях лесного фонда на территории Саратовской области», в целях оперативного реагирования в случаях возникновения пожаров в период установившейся сухой погоды на территории муниципального образования, администрация Безымянского муниципального образования</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ПОСТАНОВЛЯЕТ:</w:t>
      </w:r>
    </w:p>
    <w:p w:rsidR="007634DB" w:rsidRPr="007634DB" w:rsidRDefault="007634DB" w:rsidP="007634D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Ввести с 15 июля 2021 г. по 31 октября 2021 г. особый противопожарный режим на землях лесного фонда на территории Саратовской области.</w:t>
      </w:r>
    </w:p>
    <w:p w:rsidR="007634DB" w:rsidRPr="007634DB" w:rsidRDefault="007634DB" w:rsidP="007634D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Запретить на период действия особого противопожарного режима:</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проезд транспортных средств в лесные массивы, расположенные на землях лесного фонда, кроме проезда по дорогам общего пользования и проезда для обеспечения охраны лесов;</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разведение костров, сжигание твердых бытовых отходов, мусора на землях лесного фонда и выжигание травы на земельных участках, непосредственно примыкающих к лесам, городским лесам, природным паркам, защитным и озеленительным насаждениям, а также проведение иных пожароопасных работ;</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проведение сельскохозяйственных палов, разведение костров, сжигание твердых бытовых отходов, мусора, сжигание травы, в том числе и на участках, непосредственно примыкающих к лесам, к защитным озеленительным лесным насаждениям, проведение пожароопасных работ на землях сельскохозяйственного назначения.</w:t>
      </w:r>
    </w:p>
    <w:p w:rsidR="007634DB" w:rsidRPr="007634DB" w:rsidRDefault="007634DB" w:rsidP="007634D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Главным специалистам по работе с населением на период действия особого противопожарного режима обеспечить:</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привлечение населения для профилактики и локализации пожаров вне границ населенных пунктов;</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принятие дополнительных мер, препятствующих распространению природных пожаров вне границ населенных пунктов на земли населенных пунктов (увеличение противопожарных разрывов по границам населенных пунктов, за исключением земель лесного фонда области, создание противопожарных минерализованных полос и подобные меры);</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организацию патрулирования населенных пунктов и садоводческих некоммерческих объединений граждан;</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проведение подготовительных мероприятий для использования имеющейся водовозной и землеройной техники;</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lastRenderedPageBreak/>
        <w:t>проведение противопожарной пропаганды, регулярное освещение в средствах массовой информации правил пожарной безопасности.</w:t>
      </w:r>
    </w:p>
    <w:p w:rsidR="007634DB" w:rsidRPr="007634DB" w:rsidRDefault="007634DB" w:rsidP="007634D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Признать утратившим силу постановление администрации Безымянского муниципального образования от 16.04.2021 № 40 «Об установлении особого противопожарного режима на территории Безымянского муниципального образования».</w:t>
      </w:r>
    </w:p>
    <w:p w:rsidR="007634DB" w:rsidRPr="007634DB" w:rsidRDefault="007634DB" w:rsidP="007634D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634DB">
        <w:rPr>
          <w:rFonts w:ascii="Arial" w:eastAsia="Times New Roman" w:hAnsi="Arial" w:cs="Arial"/>
          <w:color w:val="333333"/>
          <w:sz w:val="21"/>
          <w:szCs w:val="21"/>
          <w:lang w:eastAsia="ru-RU"/>
        </w:rPr>
        <w:t>Настоящее постановление подлежит обнародованию и вступает в силу со дня подписания.</w:t>
      </w:r>
    </w:p>
    <w:p w:rsidR="007634DB" w:rsidRPr="007634DB" w:rsidRDefault="007634DB" w:rsidP="007634DB">
      <w:pPr>
        <w:shd w:val="clear" w:color="auto" w:fill="FFFFFF"/>
        <w:spacing w:after="150" w:line="240" w:lineRule="auto"/>
        <w:rPr>
          <w:rFonts w:ascii="Arial" w:eastAsia="Times New Roman" w:hAnsi="Arial" w:cs="Arial"/>
          <w:color w:val="333333"/>
          <w:sz w:val="21"/>
          <w:szCs w:val="21"/>
          <w:lang w:eastAsia="ru-RU"/>
        </w:rPr>
      </w:pPr>
      <w:r w:rsidRPr="007634DB">
        <w:rPr>
          <w:rFonts w:ascii="Arial" w:eastAsia="Times New Roman" w:hAnsi="Arial" w:cs="Arial"/>
          <w:b/>
          <w:bCs/>
          <w:color w:val="333333"/>
          <w:sz w:val="21"/>
          <w:szCs w:val="21"/>
          <w:lang w:eastAsia="ru-RU"/>
        </w:rPr>
        <w:t>Руководитель аппарата                                                                                                В.А. Литовченко</w:t>
      </w:r>
    </w:p>
    <w:p w:rsidR="00624785" w:rsidRDefault="00624785">
      <w:bookmarkStart w:id="0" w:name="_GoBack"/>
      <w:bookmarkEnd w:id="0"/>
    </w:p>
    <w:sectPr w:rsidR="00624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94FE2"/>
    <w:multiLevelType w:val="multilevel"/>
    <w:tmpl w:val="B5749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E95A0A"/>
    <w:multiLevelType w:val="multilevel"/>
    <w:tmpl w:val="DD1C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0032C5"/>
    <w:multiLevelType w:val="multilevel"/>
    <w:tmpl w:val="E1D09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DB"/>
    <w:rsid w:val="00624785"/>
    <w:rsid w:val="0076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62C2B-747C-4FEC-A6A8-4A097FA7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2850</Characters>
  <Application>Microsoft Office Word</Application>
  <DocSecurity>0</DocSecurity>
  <Lines>23</Lines>
  <Paragraphs>6</Paragraphs>
  <ScaleCrop>false</ScaleCrop>
  <Company>SPecialiST RePack</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2024-05-07T04:46:00Z</dcterms:created>
  <dcterms:modified xsi:type="dcterms:W3CDTF">2024-05-07T04:47:00Z</dcterms:modified>
</cp:coreProperties>
</file>