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Совет депутатов Безымянского муниципального образования</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Энгельсского муниципального района Саратовской области</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Глава</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Безымянского муниципального образования</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Постановление</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 марта 2023 г.                                                                              №         3         </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с. Безымянное</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О вынесении на публичные слушания проекта решения об исполнении бюджета Безымянского муниципального образования за 2022 год</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 основании статьи 28 Федерального закона от 6 октября 2003 г. № 131-ФЗ «Об общих принципах организации местного самоуправления в Российской Федерации», части 10 статьи 48 Устава Безымянского муниципального образования Энгельсского муниципального района Саратовской области, Положения о публичных слушаниях в Безымянском муниципальном образовании, утвержденного решением Совета депутатов Безымянского муниципального образования от 25 ноября 2021 г. № 213/67-04</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ПОСТАНОВЛЯЮ:</w:t>
      </w:r>
    </w:p>
    <w:p w:rsidR="006D33E7" w:rsidRPr="006D33E7" w:rsidRDefault="006D33E7" w:rsidP="006D33E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Безымянского муниципального образования, проект решения об исполнении бюджета Безымянского муниципального образования за 2022 год, согласно Приложению.</w:t>
      </w:r>
    </w:p>
    <w:p w:rsidR="006D33E7" w:rsidRPr="006D33E7" w:rsidRDefault="006D33E7" w:rsidP="006D33E7">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Назначить организатором публичных слушаний комиссию в составе:</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председателя комиссии – Качулиной Людмилы Владимировны, начальника отдела по экономике и финансам администрации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секретаря комиссии – Реклинг Светланы Николаевны, главного специалиста администрации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члена комиссии – Помодовой Ирины Петровны, главного специалиста администрации Безымянского муниципального образования.</w:t>
      </w:r>
    </w:p>
    <w:p w:rsidR="006D33E7" w:rsidRPr="006D33E7" w:rsidRDefault="006D33E7" w:rsidP="006D33E7">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Граждане, проживающие на территории Безымянского муниципального образования, обладающие избирательным правом, вправе участвовать в публичных слушаниях в целях обсуждения проекта решения об исполнении бюджета Безымянского муниципального образования за 2022 год посредством:</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подачи организатору публичных слушаний замечаний и предложений в письменной форме в срок до дня проведения публичных слушаний;</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подачи организатору публичных слушаний замечаний и предложений в устной и (или) письменной форме в день проведения публичных слушаний;</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непосредственного участия в публичных слушаниях.</w:t>
      </w:r>
    </w:p>
    <w:p w:rsidR="006D33E7" w:rsidRPr="006D33E7" w:rsidRDefault="006D33E7" w:rsidP="006D33E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Организатор в целях разъяснения положений проекта решения об исполнении бюджета Безымянского муниципального образования за 2022 год до дня проведения публичных слушаний организует выступления разработчика указанного проекта (его представителей) на собраниях жителей и в средствах массовой информации.</w:t>
      </w:r>
    </w:p>
    <w:p w:rsidR="006D33E7" w:rsidRPr="006D33E7" w:rsidRDefault="006D33E7" w:rsidP="006D33E7">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xml:space="preserve">Замечания и предложения в письменной форме граждане вправе представить организатору публичных слушаний в срок со дня обнародования настоящего </w:t>
      </w:r>
      <w:r w:rsidRPr="006D33E7">
        <w:rPr>
          <w:rFonts w:ascii="Arial" w:eastAsia="Times New Roman" w:hAnsi="Arial" w:cs="Arial"/>
          <w:color w:val="333333"/>
          <w:sz w:val="21"/>
          <w:szCs w:val="21"/>
          <w:lang w:eastAsia="ru-RU"/>
        </w:rPr>
        <w:lastRenderedPageBreak/>
        <w:t>постановления до 24 марта 2023 г. по рабочим дням с.Безымянное ул.Чкалова, дом 11 (администрация Безымянского муниципального образования), кабинет № 10.</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пу6личных слушаний в день их проведения.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При проведении публичных слушаний все участники публичных слушаний вправе высказать свое мнение о проекте решения об исполнении бюджета Безымянского муниципального образования за 2022 год и о замечаниях и предложениях по указанному проекту, задать вопросы разработчику проекта и экспертам.</w:t>
      </w:r>
    </w:p>
    <w:p w:rsidR="006D33E7" w:rsidRPr="006D33E7" w:rsidRDefault="006D33E7" w:rsidP="006D33E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Провести публичные слушания 24 марта 2023 г. в 10.00 часов в здании администрации Безымянского муниципального образования (с.Безымянное ул.Чкалова 11, кабинет № 1).</w:t>
      </w:r>
    </w:p>
    <w:p w:rsidR="006D33E7" w:rsidRPr="006D33E7" w:rsidRDefault="006D33E7" w:rsidP="006D33E7">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Организатору публичных слушаний отразить все представленные участниками публичных слушаний замечания и предложения по проекту решения об исполнении бюджета Безымянского муниципального образования за 2022 год в заключении о результатах публичных</w:t>
      </w:r>
      <w:r w:rsidRPr="006D33E7">
        <w:rPr>
          <w:rFonts w:ascii="Arial" w:eastAsia="Times New Roman" w:hAnsi="Arial" w:cs="Arial"/>
          <w:color w:val="333333"/>
          <w:sz w:val="16"/>
          <w:szCs w:val="16"/>
          <w:vertAlign w:val="superscript"/>
          <w:lang w:eastAsia="ru-RU"/>
        </w:rPr>
        <w:t> </w:t>
      </w:r>
      <w:r w:rsidRPr="006D33E7">
        <w:rPr>
          <w:rFonts w:ascii="Arial" w:eastAsia="Times New Roman" w:hAnsi="Arial" w:cs="Arial"/>
          <w:color w:val="333333"/>
          <w:sz w:val="21"/>
          <w:szCs w:val="21"/>
          <w:lang w:eastAsia="ru-RU"/>
        </w:rPr>
        <w:t>слушаний.</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решения об исполнении бюджета Безымянского муниципального образования за 2022 год.</w:t>
      </w:r>
    </w:p>
    <w:p w:rsidR="006D33E7" w:rsidRPr="006D33E7" w:rsidRDefault="006D33E7" w:rsidP="006D33E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 не позднее 3 дней со дня его принятия одновременно с опубликованием (обнародованием) проекта решения об исполнении бюджета Безымянского муниципального образования за 2022 год.</w:t>
      </w:r>
    </w:p>
    <w:p w:rsidR="006D33E7" w:rsidRPr="006D33E7" w:rsidRDefault="006D33E7" w:rsidP="006D33E7">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Настоящее постановление вступает в силу со дня его официального опубликования (обнародования).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                                                                                       Е.Ю. Услонцева</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16"/>
          <w:szCs w:val="16"/>
          <w:vertAlign w:val="superscript"/>
          <w:lang w:eastAsia="ru-RU"/>
        </w:rPr>
        <w:t>                                                               </w:t>
      </w:r>
      <w:r w:rsidRPr="006D33E7">
        <w:rPr>
          <w:rFonts w:ascii="Arial" w:eastAsia="Times New Roman" w:hAnsi="Arial" w:cs="Arial"/>
          <w:color w:val="333333"/>
          <w:sz w:val="16"/>
          <w:szCs w:val="16"/>
          <w:vertAlign w:val="superscript"/>
          <w:lang w:eastAsia="ru-RU"/>
        </w:rPr>
        <w:t>                                                                                                                                            </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Приложение</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 постановлению Главы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от 10.03.2023 № 3</w:t>
      </w:r>
    </w:p>
    <w:p w:rsidR="006D33E7" w:rsidRPr="006D33E7" w:rsidRDefault="006D33E7" w:rsidP="006D33E7">
      <w:pPr>
        <w:shd w:val="clear" w:color="auto" w:fill="FFFFFF"/>
        <w:spacing w:after="150" w:line="240" w:lineRule="auto"/>
        <w:jc w:val="right"/>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Проект</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Совет депутатов</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Безымянского муниципального образования</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Энгельсского муниципального района Саратовской области</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                                   заседание четвертого созыва</w:t>
      </w:r>
    </w:p>
    <w:p w:rsidR="006D33E7" w:rsidRPr="006D33E7" w:rsidRDefault="006D33E7" w:rsidP="006D33E7">
      <w:pPr>
        <w:shd w:val="clear" w:color="auto" w:fill="FFFFFF"/>
        <w:spacing w:after="150" w:line="240" w:lineRule="auto"/>
        <w:jc w:val="center"/>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РЕШЕНИЕ</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                       2023 г.                                                                      №                               </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lastRenderedPageBreak/>
        <w:t>Об исполнении бюджета Безымянского муниципального образования за 2022 год</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 соответствии со статьей 264.1 Бюджетного кодекса Российской Федерации, частью 6 статьи 52 Федерального закона от 6 октября 2003 г.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Совет депутатов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РЕШИЛ:</w:t>
      </w:r>
    </w:p>
    <w:p w:rsidR="006D33E7" w:rsidRPr="006D33E7" w:rsidRDefault="006D33E7" w:rsidP="006D33E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Утвердить отчет об исполнении бюджета Безымянского муниципального образования за 2022 год по доходам в сумме 56 207,6 тыс.рублей, по расходам в сумме 54 701,6 тыс.рублей, с профицитом бюджета в сумме 1 506,0 тыс.рублей.</w:t>
      </w:r>
    </w:p>
    <w:p w:rsidR="006D33E7" w:rsidRPr="006D33E7" w:rsidRDefault="006D33E7" w:rsidP="006D33E7">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Утвердить следующие показатели по исполнению бюджета Безымянского муниципального образования за 2022 год:</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доходы бюджета Безымянского муниципального образования за 2022 год по кодам классификации доходов бюджета согласно приложению № 1 к настоящему решению;</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расходы бюджета по ведомственной структуре расходов бюджета Безымянского муниципального образования за 2022 год согласно приложению № 2 к настоящему решению;</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расходы бюджета по разделам и подразделам классификации расходов бюджета Безымянского муниципального образования за 2022 год согласно приложению № 3 к настоящему решению;</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источники финансирования дефицита бюджета Безымянского муниципального образования за 2022 год по кодам классификации источников финансирования дефицита бюджета согласно приложению № 4 к настоящему решению;</w:t>
      </w:r>
    </w:p>
    <w:p w:rsidR="006D33E7" w:rsidRPr="006D33E7" w:rsidRDefault="006D33E7" w:rsidP="006D33E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Поручить главе Безымянского муниципального образования Е.Ю. Услонцевой опубликовать (обнародовать) отчет об исполнении бюджета Безымянского муниципального образования за 2022 год.</w:t>
      </w:r>
    </w:p>
    <w:p w:rsidR="006D33E7" w:rsidRPr="006D33E7" w:rsidRDefault="006D33E7" w:rsidP="006D33E7">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бюджетной и налоговой политике (Кочеткова Н.Ю.).</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Проект внесен:</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Главой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Приложение № 1</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от _________ № _________</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Доходы бюджета Безымянского муниципального образования за 2022 год</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по кодам классификации доходов бюджета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59"/>
        <w:gridCol w:w="1748"/>
        <w:gridCol w:w="948"/>
      </w:tblGrid>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Наименование доходов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Код бюджетной классификации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Сумма, тыс.руб.</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НАЛОГОВЫЕ И НЕНАЛОГОВЫЕ ДОХОДЫ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000 1 00 00000 00 0000 000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19 204,7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НАЛОГИ НА ПРИБЫЛЬ, ДОХОДЫ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000 1 01 00000 00 0000 000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5 317,7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Налог на доходы физических лиц</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000 1 01 02000 01 0000 110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5 317,7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182 1 01 02010 01 0000 110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5 247,9</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182 1 01 02020 01 0000 110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15,8</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182 1 01 02030 01 0000 110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56,0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182 1 01 02080 01 0000 110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НАЛОГИ НА ТОВАРЫ (РАБОТЫ, УСЛУГИ), РЕАЛИЗУЕМЫЕ НА ТЕРРИТОРИИ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000 1 03 00000 00 0000 000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5 182,5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Акцизы по подакцизным товарам (продукции), производимым на территории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000 1 03 02000 01 0000 110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5 182,5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100 1 03 02231 01 0000 110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2 598,0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100 1 03 02241 01 0000 110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14,0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100 1 03 02251 01 0000 110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2 868,5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6D33E7">
              <w:rPr>
                <w:rFonts w:ascii="Arial" w:eastAsia="Times New Roman" w:hAnsi="Arial" w:cs="Arial"/>
                <w:color w:val="333333"/>
                <w:sz w:val="21"/>
                <w:szCs w:val="21"/>
                <w:lang w:eastAsia="ru-RU"/>
              </w:rPr>
              <w:lastRenderedPageBreak/>
              <w:t>о федеральном бюджете в целях формирования дорожных фондов субъектов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100 1 03 02261 01 0000 110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-298,0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lastRenderedPageBreak/>
              <w:t>НАЛОГИ НА СОВОКУПНЫЙ ДОХОД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000 1 05 00000 00 0000 000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1 919,7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000 1 05 03000 01 0000 110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1 919,7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182 1 05 03010 01 0000 110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1 919,7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НАЛОГИ НА ИМУЩЕСТВО</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000 1 06 00000 00 0000 000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5 798,1</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Налог на имущество физических лиц</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000 1 06 01000 00 0000 110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1 527,1</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182 1 06 01030 10 0000 110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1 527,1</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Земельный налог</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000 1 06 06000 00 0000 110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4 271,0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000 1 06 06033 10 0000 110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1 060,7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182 1 06 06033 10 0000 110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1 060,7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Земельный налог с физических лиц</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000 1 06 06040 00 0000 110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3 210,3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Земельный налог с физических лиц, обладающих земельным участком, расположенным в границах сельских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182 1 06 06043 10 0000 110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3 210,3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ГОСУДАРСТВЕННАЯ ПОШЛИНА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000 1 08 00000 00 0000 000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37,6</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000 1 08 04000 01 0000 110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37,6</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109 1 08 04020 01 0000 110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37,6</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ДОХОДЫ ОТ ИСПОЛЬЗОВАНИЯ ИМУЩЕСТВА, НАХОДЯЩЕГОСЯ В ГОСУДАРСТВЕННОЙ И МУНИЦИПАЛЬНОЙ СОБСТВЕННОСТИ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000 1 11 00000 00 0000 000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177,6</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000 1 11 05000 00 0000 120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157,3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sidRPr="006D33E7">
              <w:rPr>
                <w:rFonts w:ascii="Arial" w:eastAsia="Times New Roman" w:hAnsi="Arial" w:cs="Arial"/>
                <w:color w:val="333333"/>
                <w:sz w:val="21"/>
                <w:szCs w:val="21"/>
                <w:lang w:eastAsia="ru-RU"/>
              </w:rPr>
              <w:lastRenderedPageBreak/>
              <w:t>указанных земельных участков (за исключением земельных участков бюджетных и автономных учреждений)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000 1 11 05020 00 0000 120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157,3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109 1 11 05025 10 0000 120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157,3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000 1 11 09000 00 0000 120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000 1 11 09040 00 0000 120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т.ч. казенных)</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109 1 11 09045 10 0000 120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ДОХОДЫ ОТ ПРОДАЖИ МАТЕРИАЛЬНЫХ И НЕМАТЕРИАЛЬНЫХ АКТИВОВ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000 1 14 00000 00 0000 000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91,5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Доходы от продажи земельных участков, находящихся в государственной и муниципальной собственности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000 1 14 06000 00 0000 430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91,5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Доходы от продажи земельных участков, государственная собственность на которые разграничена(за исключением земельных участков бюджетных и автономных)</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000 1 14 06020 00 0000 430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91,5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Доходы от продажи земельных участков, государственная собственность на которые разграничена(за исключением земельных участков муниципальных бюджетных и автономных)</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109 1 14 06025 10 0000 430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91,5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ПРОЧИЕ НЕНАЛОГОВЫЕ ДОХОДЫ</w:t>
            </w:r>
          </w:p>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без учета невыясненных поступлений за счет дотаций на выравнивание бюджетной обеспеченности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000 1 17 00000 00 0000 000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680,0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Инициативные платежи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000 1 17 15000 00 0000 150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680,0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Инициативные платежи, зачисляемые в бюджеты сельских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109 1 17 15030 10 0000 150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680,0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БЕЗВОЗМЕЗДНЫЕ ПОСТУПЛЕНИЯ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000 2 00 00000 00 0000 000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37 002,9</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БЕЗВОЗМЕЗДНЫЕ ПОСТУПЛЕНИЯ ОТ ДРУГИХ БЮДЖЕТОВ БЮДЖЕТНОЙ СИСТЕМЫ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000 2 02 00000 00 0000 000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37 002,9</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Дотации бюджетам субъектов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000 2 02 10000 00 0000 150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7 163,3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000 2 02 16001 00 0000 150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7 163,3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Дотации бюджетам сельских поселений на выравнивание бюджетной обеспеченности из районного фонда финансовой поддержки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109 2 02 16001 10 0000 150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7 163,3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Субсидии бюджетам бюджетной системы Российской Федерации(межбюджетные субсидии)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000 2 02 20000 00 0000 150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28 198,0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Прочие субсидии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000 2 02 29999 00 0000 150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28 198,0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Прочие субсидии бюджетам сельских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109 2 02 29999 10 0000 150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28 198,0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Субвенции бюджетам субъектов Российской Федерации и муниципальных образований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000 2 02 30000 00 0000 150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527,5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000 2 02 35118 00 0000 150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527,5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109 2 02 35118 10 0000 150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527,5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Прочие межбюджетные трансферты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000 2 02 49999 00 0000 150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1 114,1</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Прочие межбюджетные трансферты,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000 2 02 49999 10 0000 150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1 114,1</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Межбюджетные трансферты, передаваемые бюджетам сельских поселений области за счет средств резервного фонда Правительства Саратовской области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109 2 02 49999 10 0000 150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1 114,1</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ИТОГО ДОХОДОВ:</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56 207,6</w:t>
            </w:r>
          </w:p>
        </w:tc>
      </w:tr>
    </w:tbl>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Приложение № 2</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от _________ № _________</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Расходы бюджета по ведомственной структуре расходов</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Безымянского муниципального образования за 2022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56"/>
        <w:gridCol w:w="389"/>
        <w:gridCol w:w="740"/>
        <w:gridCol w:w="1103"/>
        <w:gridCol w:w="1223"/>
        <w:gridCol w:w="824"/>
        <w:gridCol w:w="1131"/>
        <w:gridCol w:w="89"/>
      </w:tblGrid>
      <w:tr w:rsidR="006D33E7" w:rsidRPr="006D33E7" w:rsidTr="006D33E7">
        <w:tc>
          <w:tcPr>
            <w:tcW w:w="0" w:type="auto"/>
            <w:vMerge w:val="restart"/>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Наименование</w:t>
            </w:r>
          </w:p>
        </w:tc>
        <w:tc>
          <w:tcPr>
            <w:tcW w:w="0" w:type="auto"/>
            <w:vMerge w:val="restart"/>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Код</w:t>
            </w:r>
          </w:p>
        </w:tc>
        <w:tc>
          <w:tcPr>
            <w:tcW w:w="0" w:type="auto"/>
            <w:vMerge w:val="restart"/>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Раздел</w:t>
            </w:r>
          </w:p>
        </w:tc>
        <w:tc>
          <w:tcPr>
            <w:tcW w:w="0" w:type="auto"/>
            <w:vMerge w:val="restart"/>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Подраздел</w:t>
            </w:r>
          </w:p>
        </w:tc>
        <w:tc>
          <w:tcPr>
            <w:tcW w:w="0" w:type="auto"/>
            <w:vMerge w:val="restart"/>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Целевая статья</w:t>
            </w:r>
          </w:p>
        </w:tc>
        <w:tc>
          <w:tcPr>
            <w:tcW w:w="0" w:type="auto"/>
            <w:vMerge w:val="restart"/>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Вид расхода</w:t>
            </w:r>
          </w:p>
        </w:tc>
        <w:tc>
          <w:tcPr>
            <w:tcW w:w="0" w:type="auto"/>
            <w:vMerge w:val="restart"/>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Сумма, тыс.рублей</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vMerge/>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Администрация Безымянского муниципального образования</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54 701,6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14 785,3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1 628,7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1628,7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Выполнение функций муниципальными органами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1628,7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Обеспечение деятельности представительного органа власти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2110000000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1628,7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Глава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2110001100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1628,7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2110001100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1628,7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на выплату персоналу государственных (муниципальных) органов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2110001100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1628,7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13 023,4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11615,0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11615,0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13 023,4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2120002200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12 973,2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2120002200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11010,3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на выплату персоналу государственных(муниципальных) органов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2120002200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11010,3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2120002200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1962,9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2120002200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1962,9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xml:space="preserve">Уплата налога на имущество организаций, транспортного налога и иных платежей муниципальными </w:t>
            </w:r>
            <w:r w:rsidRPr="006D33E7">
              <w:rPr>
                <w:rFonts w:ascii="Arial" w:eastAsia="Times New Roman" w:hAnsi="Arial" w:cs="Arial"/>
                <w:color w:val="333333"/>
                <w:sz w:val="21"/>
                <w:szCs w:val="21"/>
                <w:lang w:eastAsia="ru-RU"/>
              </w:rPr>
              <w:lastRenderedPageBreak/>
              <w:t>органами, относящиеся к обеспечению деятельности аппарата управления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2120003200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45,3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Иные бюджетные ассигнования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2120003200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45,3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2120003200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45,3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Уплата налога на имущество организаций, транспортного налога и иных платежей муниципальными органами, не относящиеся к обеспечению деятельности аппарата управления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2120003800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2120003800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2120003800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Другие общегосударственные вопросы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133,2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133,3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133,3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Прочие расходы, не связанные с реализацией целевых программ</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2610000000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Прочие расходы, в том числе включенные в судебные решения и решения налоговых органов, не связанные с обеспечением деятельности органов местного самоуправления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2610000500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2610000500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Исполнение судебных актов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2610000500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831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Выполнение прочих обязательств государства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2630000000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Взносы в Ассоциацию муниципальных образований Саратовской области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2630001600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2630001600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2630001600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850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Мероприятия в сфере приватизации и продажи муниципального имущества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2640000000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117,4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Другие общегосударственные вопросы. Оценка недвижимости, признание прав и регулирование отношений по муниципальной собственности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2640001700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117,4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Закупка товаров, работ и услуг для обеспечения государственных(муниципальных)нужд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2640001700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117,4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2640001700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117,4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527,5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Мобилизационная и вневойсковая подготовка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527,5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Осуществление переданных полномочий Российской Федерации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9000000000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527,5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Осуществление переданных полномочий Российской Федерации за счет единой субвенции из федерального бюджета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9020000000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527,5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9020051180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527,5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9020051180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527,5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на выплату персоналу государственных (муниципальных) органов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9020051180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527,5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155,4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Обеспечение пожарной безопасности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155,4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Муниципальная программа "Пожарная охрана населенных пунктов Безымянского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7500000000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155,4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Основное мероприятие "Содержанию поста пожарной охраны с.Безымянное"</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7500100000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155,4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7500101500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7500101500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7500101500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75001Z0000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151,8</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75001Z0000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151,8</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75001Z0000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151,8</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33 287,2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Дорожное хозяйство (дорожные фонды)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33 287,2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Муниципальная программа "Комплексное развитие систем транспортной инфраструктуры на территории Безымянского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4800000000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33 287,2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Основное мероприятие "Капитальный ремонт, ремонт внутрипоселковых дорог в границах Безымянского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31 007,1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4800101500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180,7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180,7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180,7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48001Z0000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19,0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19,0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19,0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 за счет средств муниципального дорожного фонда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4800104400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3909,4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4800104400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3909,4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4800104400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3909,4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48001D7610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26898,0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48001D7610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26898,0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48001D7610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26898,0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Основное мероприятие "Содержание внутрипоселковых дорог в границах Безымянского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2 280,1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4800201500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86,7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86,7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86,7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 за счет средств муниципального дорожного фонда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4800204400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309,1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4800204400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309,1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4800204400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309,1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48002Z0000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1884,3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1884,3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48002Z0000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1884,3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5 223,3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lastRenderedPageBreak/>
              <w:t>Коммунальное хозяйство</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419,3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Внепрограммные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2700000000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419,3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Проведение внепрограммных мероприятий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2710000000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419,3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2710001500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419,3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Капитальные вложения в объекты государственной (муниципальной) собственности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2710001500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419,3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Бюджетные инвестиции в объекты капитального строительства государственной (муниципальной) собственности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2710001500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419,3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Благоустройство</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4 804,0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Муниципальная программа "Благоустройство на территории Безымянского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4100000000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4 804,0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Основное мероприятие "Организация уличного освещения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4100100000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1 761,0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4100101500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99,6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4100101500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99,6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4100101500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99,6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41001Z0000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1661,4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41001Z0000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1661,4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41001Z0000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1661,4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Основное мероприятие "Обеспечение содержания мест захоронения"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4100300000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41003Z0000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41003Z0000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41003Z0000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9,5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Основное мероприятие "Организация прочих мероприятий по благоустройству"</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3 033,5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41004Z0000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422,5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422,5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422,5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инициативных проектов за счет субсидий из областного бюджета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4100472101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1 300,0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4100472101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1 300,0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4100472101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1 300,0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инициативных проектов за счет средств местного бюджета, за исключением инициативных платежей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41004S2111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631,0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631,0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631,0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xml:space="preserve">Реализация инициативных проектов за счет средств местного бюджета в части инициативных платежей </w:t>
            </w:r>
            <w:r w:rsidRPr="006D33E7">
              <w:rPr>
                <w:rFonts w:ascii="Arial" w:eastAsia="Times New Roman" w:hAnsi="Arial" w:cs="Arial"/>
                <w:color w:val="333333"/>
                <w:sz w:val="21"/>
                <w:szCs w:val="21"/>
                <w:lang w:eastAsia="ru-RU"/>
              </w:rPr>
              <w:lastRenderedPageBreak/>
              <w:t>граждан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41004S2121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41004S2121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41004S2121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инициативных проектов за счет средств местного бюджета в части инициативных платежей индивидуальных предпринимателей и юридических лиц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41004S2131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41004S2131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41004S2131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550,0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Культура и кинематография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08</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46,0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Культура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08</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46,0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Внепрограммные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08</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46,0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Проведение внепрограммных мероприятий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08</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2710000000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46,0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Мероприятия в области культуры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08</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2710006200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46,0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08</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2710006200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46,0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08</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2710006200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46,0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643,7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Пенсионное обеспечение</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643,7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643,7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Меры социальной и материальной поддержки населения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2500000000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630,7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Пенсия за выслугу лет выборным должностным лицам и лицам,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2500005600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630,7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2500005600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630,7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Публичные нормативные социальные выплаты гражданам</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2500005600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630,7</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Социальное обеспечение населения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Резервный фонд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2660001900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2660001900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Социальные выплаты гражданам, кроме публичных нормативных социальных выплат</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2660001900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320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Физическая культура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Муниципальная программа "Развитие физической культуры и спорта в Безымянском муниципальном образовании"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7600000000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Основное мероприятие "Организация и проведение физкультурно-оздоровительных и спортивно-массовых мероприятий"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7600100000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76001Z0000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76001Z0000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76001Z0000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12,9</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Межбюджетные трансферты общего характера бюджетам субъектов Российской Федерации и муниципальных образований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20,3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Прочие межбюджетные трансферты общего характер</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20,3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Внепрограммные направления деятельности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2800000000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межбюджетные трансферты общего характера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2800004100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2800004100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2800004100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540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54 701,6</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r>
    </w:tbl>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Приложение № 3</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от _________ № _________</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Расходы по разделам и подразделам классификации расходов бюджета Безымянского муниципального образования за 2022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31"/>
        <w:gridCol w:w="746"/>
        <w:gridCol w:w="1112"/>
        <w:gridCol w:w="1066"/>
      </w:tblGrid>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Наименование</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Раздел</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Подраздел</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Сумма, тыс. руб.</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14 785,3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1 628,7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13 023,4</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Другие общегосударственные вопросы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133,2</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02</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527,5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Мобилизация и вневойсковая подготовка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527,5</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03</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155,4</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Защита населения и территории от чрезвычайных ситуаций природного и техногенного характера, гражданская оборона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155,4</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33 287,2</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Дорожное хозяйство (дорожные фонды)</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09</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33 287,2</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05</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5 223,3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Коммунальное хозяйство</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02</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419,3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Благоустройство</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05</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4 804,0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Культура, кинематография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08</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46,0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Культура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08</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46,0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10</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643,7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630,7</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lastRenderedPageBreak/>
              <w:t>Социальное обеспечение населения</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13,0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11</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12,9</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Физическая культура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01</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12,9</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Межбюджетные трансферты общего характера бюджетам бюджетной системы Российской Федерации и муниципальных образований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14</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20,3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Прочие межбюджетные трансферты общего характера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14</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03</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20,3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54 701,6</w:t>
            </w:r>
          </w:p>
        </w:tc>
      </w:tr>
    </w:tbl>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Приложение № 4</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от _________ № _________</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Источники финансирования дефицита</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бюджета Безымянского муниципального образования за 2022 год</w:t>
      </w:r>
    </w:p>
    <w:p w:rsidR="006D33E7" w:rsidRPr="006D33E7" w:rsidRDefault="006D33E7" w:rsidP="006D33E7">
      <w:pPr>
        <w:shd w:val="clear" w:color="auto" w:fill="FFFFFF"/>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по кодам классификации источников финансирования дефицита бюджета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82"/>
        <w:gridCol w:w="5566"/>
        <w:gridCol w:w="1307"/>
      </w:tblGrid>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Код бюджетной классификации</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Наименование</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Сумма, тыс.руб.</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000 01 00 00 00 00 0000 000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ИСТОЧНИКИ ВНУТРЕННЕГО ФИНАНСИРОВАНИЯ ДЕФИЦИТА БЮДЖЕТА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b/>
                <w:bCs/>
                <w:color w:val="333333"/>
                <w:sz w:val="21"/>
                <w:szCs w:val="21"/>
                <w:lang w:eastAsia="ru-RU"/>
              </w:rPr>
              <w:t>-1 506,0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109 01 05 00 00 00 0000 000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Изменение остатков средств на счетах по учету средств бюджета</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-1 506,0</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109 01 05 00 00 00 0000 500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Увеличение остатков средств бюджетов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- 56 334,3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109 01 05 02 00 00 0000 500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Увеличение прочих остатков средств бюджетов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- 56 334,3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109 01 05 02 01 00 0000 510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Увеличение прочих остатков денежных средств бюджетов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- 56 334,3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109 01 05 02 01 10 0000 510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Увеличение прочих остатков денежных средств бюджетов сельских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- 56 334,3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109 01 05 00 00 00 0000 600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Уменьшение остатков средств бюджетов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54 828,3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109 01 05 02 00 00 0000 600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Уменьшение прочих остатков средств бюджетов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54 828,3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109 01 05 02 01 00 0000 610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Уменьшение прочих остатков денежных средств бюджетов</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54 828,3</w:t>
            </w:r>
          </w:p>
        </w:tc>
      </w:tr>
      <w:tr w:rsidR="006D33E7" w:rsidRPr="006D33E7" w:rsidTr="006D33E7">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109 01 05 02 01 10 0000 610</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Уменьшение прочих остатков денежных средств бюджетов сельских поселений</w:t>
            </w:r>
          </w:p>
        </w:tc>
        <w:tc>
          <w:tcPr>
            <w:tcW w:w="0" w:type="auto"/>
            <w:shd w:val="clear" w:color="auto" w:fill="FFFFFF"/>
            <w:vAlign w:val="center"/>
            <w:hideMark/>
          </w:tcPr>
          <w:p w:rsidR="006D33E7" w:rsidRPr="006D33E7" w:rsidRDefault="006D33E7" w:rsidP="006D33E7">
            <w:pPr>
              <w:spacing w:after="150" w:line="240" w:lineRule="auto"/>
              <w:rPr>
                <w:rFonts w:ascii="Arial" w:eastAsia="Times New Roman" w:hAnsi="Arial" w:cs="Arial"/>
                <w:color w:val="333333"/>
                <w:sz w:val="21"/>
                <w:szCs w:val="21"/>
                <w:lang w:eastAsia="ru-RU"/>
              </w:rPr>
            </w:pPr>
            <w:r w:rsidRPr="006D33E7">
              <w:rPr>
                <w:rFonts w:ascii="Arial" w:eastAsia="Times New Roman" w:hAnsi="Arial" w:cs="Arial"/>
                <w:color w:val="333333"/>
                <w:sz w:val="21"/>
                <w:szCs w:val="21"/>
                <w:lang w:eastAsia="ru-RU"/>
              </w:rPr>
              <w:t>54 828,3</w:t>
            </w:r>
          </w:p>
        </w:tc>
      </w:tr>
    </w:tbl>
    <w:p w:rsidR="00415A9E" w:rsidRPr="006D33E7" w:rsidRDefault="00415A9E" w:rsidP="006D33E7">
      <w:bookmarkStart w:id="0" w:name="_GoBack"/>
      <w:bookmarkEnd w:id="0"/>
    </w:p>
    <w:sectPr w:rsidR="00415A9E" w:rsidRPr="006D33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56AE"/>
    <w:multiLevelType w:val="multilevel"/>
    <w:tmpl w:val="3A2055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21AE9"/>
    <w:multiLevelType w:val="multilevel"/>
    <w:tmpl w:val="2AC2C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86B23"/>
    <w:multiLevelType w:val="multilevel"/>
    <w:tmpl w:val="E258C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217C4F"/>
    <w:multiLevelType w:val="multilevel"/>
    <w:tmpl w:val="7AAA64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DE6E42"/>
    <w:multiLevelType w:val="multilevel"/>
    <w:tmpl w:val="47F8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F6A53"/>
    <w:multiLevelType w:val="multilevel"/>
    <w:tmpl w:val="634CF9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CB32CE"/>
    <w:multiLevelType w:val="multilevel"/>
    <w:tmpl w:val="A0CE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55352"/>
    <w:rsid w:val="000710E6"/>
    <w:rsid w:val="00073837"/>
    <w:rsid w:val="0008228F"/>
    <w:rsid w:val="000C2566"/>
    <w:rsid w:val="000E3D09"/>
    <w:rsid w:val="000F7CC5"/>
    <w:rsid w:val="00106276"/>
    <w:rsid w:val="001220C4"/>
    <w:rsid w:val="00131973"/>
    <w:rsid w:val="00134300"/>
    <w:rsid w:val="00147E92"/>
    <w:rsid w:val="00171ED6"/>
    <w:rsid w:val="001723E7"/>
    <w:rsid w:val="00176369"/>
    <w:rsid w:val="00186D81"/>
    <w:rsid w:val="0019252A"/>
    <w:rsid w:val="001C5936"/>
    <w:rsid w:val="001D2ED7"/>
    <w:rsid w:val="00297FAC"/>
    <w:rsid w:val="002A6AB1"/>
    <w:rsid w:val="002B0F49"/>
    <w:rsid w:val="002D3D48"/>
    <w:rsid w:val="002F0645"/>
    <w:rsid w:val="002F1D66"/>
    <w:rsid w:val="002F4B5C"/>
    <w:rsid w:val="00325C50"/>
    <w:rsid w:val="00325D58"/>
    <w:rsid w:val="003335F9"/>
    <w:rsid w:val="00353645"/>
    <w:rsid w:val="003561B2"/>
    <w:rsid w:val="00373D85"/>
    <w:rsid w:val="003747E1"/>
    <w:rsid w:val="003821D4"/>
    <w:rsid w:val="00392826"/>
    <w:rsid w:val="003A477B"/>
    <w:rsid w:val="003B756B"/>
    <w:rsid w:val="003C58CD"/>
    <w:rsid w:val="003C7B6D"/>
    <w:rsid w:val="003D01AD"/>
    <w:rsid w:val="003F608C"/>
    <w:rsid w:val="0041036D"/>
    <w:rsid w:val="00415A9E"/>
    <w:rsid w:val="00427C2C"/>
    <w:rsid w:val="00440D1B"/>
    <w:rsid w:val="004C0961"/>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2477"/>
    <w:rsid w:val="006C6BFF"/>
    <w:rsid w:val="006D33E7"/>
    <w:rsid w:val="00705AB7"/>
    <w:rsid w:val="007100E6"/>
    <w:rsid w:val="007267AF"/>
    <w:rsid w:val="007A19E5"/>
    <w:rsid w:val="007C14C7"/>
    <w:rsid w:val="007E664C"/>
    <w:rsid w:val="007F4B3C"/>
    <w:rsid w:val="008170BB"/>
    <w:rsid w:val="008358B2"/>
    <w:rsid w:val="00846000"/>
    <w:rsid w:val="00850CB7"/>
    <w:rsid w:val="00851149"/>
    <w:rsid w:val="008B417B"/>
    <w:rsid w:val="008C5180"/>
    <w:rsid w:val="00921166"/>
    <w:rsid w:val="00933ACF"/>
    <w:rsid w:val="00950628"/>
    <w:rsid w:val="00956456"/>
    <w:rsid w:val="0096652D"/>
    <w:rsid w:val="00970F47"/>
    <w:rsid w:val="00993252"/>
    <w:rsid w:val="00996D98"/>
    <w:rsid w:val="009A100D"/>
    <w:rsid w:val="009C79D8"/>
    <w:rsid w:val="009C7D06"/>
    <w:rsid w:val="009F20C0"/>
    <w:rsid w:val="009F2D46"/>
    <w:rsid w:val="00A11A9B"/>
    <w:rsid w:val="00A26DB4"/>
    <w:rsid w:val="00A27BD1"/>
    <w:rsid w:val="00AA775D"/>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11E5"/>
    <w:rsid w:val="00E4396B"/>
    <w:rsid w:val="00E46EBD"/>
    <w:rsid w:val="00EB7B8A"/>
    <w:rsid w:val="00EC19F8"/>
    <w:rsid w:val="00EC3C3A"/>
    <w:rsid w:val="00ED706D"/>
    <w:rsid w:val="00EE4767"/>
    <w:rsid w:val="00F01AEB"/>
    <w:rsid w:val="00F4788B"/>
    <w:rsid w:val="00FA7EF7"/>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5403</Words>
  <Characters>30803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2024-05-13T04:08:00Z</dcterms:created>
  <dcterms:modified xsi:type="dcterms:W3CDTF">2024-05-13T04:08:00Z</dcterms:modified>
</cp:coreProperties>
</file>