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B07BE0" w:rsidRDefault="00B07BE0" w:rsidP="00B07BE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2016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 бюджет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Руководствуясь Бюджетным кодексом Российской Федерации,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B07BE0" w:rsidRDefault="00B07BE0" w:rsidP="00B07B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25.12.2015 № 134/37-03 «Об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год», следующие изменения: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1.1.      Увеличить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 2016 год на сумму 130,4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по кодам бюджетной классификации расходов: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109 0104 2120002200 120 – 65,8 тыс. рублей, Расходы на обеспечения функций центрального аппарата. Фонд оплаты труда государственных (муниципальных) органов;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109 0102 2110001100 120 - 13,1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Функционирование  высшего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должностного лица субъекта Российской Федерации и муниципального образования. Глава муниципального образования. Расходы на выплату персоналу государственных (муниципальных)органов.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109 1001 2500005600 310 – 16,5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. Пенсионное обеспечение. Пенсия за выслугу лет выборным должностным лицам и лицам, замещающим должности муниципальной службы в органах местного самоуправления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образования. Публичные нормативные социальные выплаты гражданам;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-    109 0503 2330005000 810 – 35,0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тыс.рублей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>. Жилищно-коммунальное хозяйство, Расходы на уличное освещение. 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услуг.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1.2.      Уменьшить расходную часть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образования  на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2016 год на сумму  130,4 тыс. рублей по кодам бюджетной классификации расходов :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   109 0309 2710003000 240 – 130,4 тыс.  рублей. Защита населения и территории от чрезвычайных ситуаций природного и техногенного характера, гражданская оборона. Предупреждение и ликвидация последствий чрезвычайных ситуаций и стихийных бедствий природного и техногенного характера.  Иные закупки товаров, работ и услуг для обеспечения государственных (муниципальных) нужд;</w:t>
      </w:r>
    </w:p>
    <w:p w:rsidR="00B07BE0" w:rsidRDefault="00B07BE0" w:rsidP="00B07B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B07BE0" w:rsidRDefault="00B07BE0" w:rsidP="00B07BE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B07BE0" w:rsidRDefault="00B07BE0" w:rsidP="00B07BE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B07BE0" w:rsidRDefault="00B77724" w:rsidP="00B07BE0">
      <w:bookmarkStart w:id="0" w:name="_GoBack"/>
      <w:bookmarkEnd w:id="0"/>
    </w:p>
    <w:sectPr w:rsidR="00B77724" w:rsidRPr="00B0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BEA"/>
    <w:multiLevelType w:val="multilevel"/>
    <w:tmpl w:val="04A45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653512"/>
    <w:multiLevelType w:val="multilevel"/>
    <w:tmpl w:val="5EDA6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67</cp:revision>
  <dcterms:created xsi:type="dcterms:W3CDTF">2024-05-14T04:52:00Z</dcterms:created>
  <dcterms:modified xsi:type="dcterms:W3CDTF">2024-05-14T06:25:00Z</dcterms:modified>
</cp:coreProperties>
</file>