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ED6" w:rsidRPr="00171ED6" w:rsidRDefault="00171ED6" w:rsidP="00171ED6">
      <w:pPr>
        <w:shd w:val="clear" w:color="auto" w:fill="FFFFFF"/>
        <w:spacing w:after="150" w:line="240" w:lineRule="auto"/>
        <w:jc w:val="right"/>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ПРОЕКТ</w:t>
      </w:r>
    </w:p>
    <w:p w:rsidR="00171ED6" w:rsidRPr="00171ED6" w:rsidRDefault="00171ED6" w:rsidP="00171ED6">
      <w:pPr>
        <w:shd w:val="clear" w:color="auto" w:fill="FFFFFF"/>
        <w:spacing w:after="150" w:line="240" w:lineRule="auto"/>
        <w:jc w:val="center"/>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БЕЗЫМЯНСКОЕ МУНИЦИПАЛЬНОЕ ОБРАЗОВАНИЕ</w:t>
      </w:r>
    </w:p>
    <w:p w:rsidR="00171ED6" w:rsidRPr="00171ED6" w:rsidRDefault="00171ED6" w:rsidP="00171ED6">
      <w:pPr>
        <w:shd w:val="clear" w:color="auto" w:fill="FFFFFF"/>
        <w:spacing w:after="150" w:line="240" w:lineRule="auto"/>
        <w:jc w:val="center"/>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ЭНГЕЛЬССКОГО МУНИЦИПАЛЬНОГО РАЙОНА САРАТОВСКОЙ ОБЛАСТИ</w:t>
      </w:r>
    </w:p>
    <w:p w:rsidR="00171ED6" w:rsidRPr="00171ED6" w:rsidRDefault="00171ED6" w:rsidP="00171ED6">
      <w:pPr>
        <w:shd w:val="clear" w:color="auto" w:fill="FFFFFF"/>
        <w:spacing w:after="150" w:line="240" w:lineRule="auto"/>
        <w:jc w:val="center"/>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АДМИНИСТРАЦИЯ БЕЗЫМЯНСКОГО МУНИЦИПАЛЬНОГО ОБРАЗОВАНИЯ</w:t>
      </w:r>
    </w:p>
    <w:p w:rsidR="00171ED6" w:rsidRPr="00171ED6" w:rsidRDefault="00171ED6" w:rsidP="00171ED6">
      <w:pPr>
        <w:shd w:val="clear" w:color="auto" w:fill="FFFFFF"/>
        <w:spacing w:before="150" w:after="150" w:line="336" w:lineRule="atLeast"/>
        <w:jc w:val="center"/>
        <w:outlineLvl w:val="0"/>
        <w:rPr>
          <w:rFonts w:ascii="Arial" w:eastAsia="Times New Roman" w:hAnsi="Arial" w:cs="Arial"/>
          <w:b/>
          <w:bCs/>
          <w:color w:val="333333"/>
          <w:kern w:val="36"/>
          <w:sz w:val="41"/>
          <w:szCs w:val="41"/>
          <w:lang w:eastAsia="ru-RU"/>
        </w:rPr>
      </w:pPr>
      <w:r w:rsidRPr="00171ED6">
        <w:rPr>
          <w:rFonts w:ascii="Arial" w:eastAsia="Times New Roman" w:hAnsi="Arial" w:cs="Arial"/>
          <w:b/>
          <w:bCs/>
          <w:color w:val="333333"/>
          <w:kern w:val="36"/>
          <w:sz w:val="41"/>
          <w:szCs w:val="41"/>
          <w:lang w:eastAsia="ru-RU"/>
        </w:rPr>
        <w:t>ПОСТАНОВЛЕНИЕ</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            11.2020                                                                                                         №                   </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с. Безымянное</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Об утверждении административного регламента предоставления муниципальной услуги «Выдача разрешения на осуществление земляных работ на территории Безымянского муниципального образования»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27.07.2010 года № 210-ФЗ «Об организации предоставления государственных и муниципальных услуг», Уставом Безымянского муниципального образования, администрация Безымянского муниципального образования,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Постановляет:</w:t>
      </w:r>
    </w:p>
    <w:p w:rsidR="00171ED6" w:rsidRPr="00171ED6" w:rsidRDefault="00171ED6" w:rsidP="00171ED6">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Утвердить административный регламент предоставления муниципальной услуги «Выдача разрешения на осуществление земляных работ на территории Безымянского муниципального образования», согласно приложению.</w:t>
      </w:r>
    </w:p>
    <w:p w:rsidR="00171ED6" w:rsidRPr="00171ED6" w:rsidRDefault="00171ED6" w:rsidP="00171ED6">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Настоящее постановление подлежит официальному обнародованию и вступает в силу после его официального обнародования.</w:t>
      </w:r>
    </w:p>
    <w:p w:rsidR="00171ED6" w:rsidRPr="00171ED6" w:rsidRDefault="00171ED6" w:rsidP="00171ED6">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Со дня вступления в силу настоящего постановления отменить постановление администрации Безымянского муниципального образования от 15.08.2016 № 117 «Об утверждении административного регламента предоставления муниципальной услуги «Выдача разрешения на осуществление земляных работ на территории Безымянского муниципального образования»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Проект внесен:</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Общим отделом</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Приложение</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к постановлению администрации Безымянского муниципального образования от ____________ № ______</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 </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 </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Административный регламент</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предоставления муниципальной услуги «Выдача разрешения на осуществление земляных работ на территории Безымянского муниципального образования »</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 </w:t>
      </w:r>
    </w:p>
    <w:p w:rsidR="00171ED6" w:rsidRPr="00171ED6" w:rsidRDefault="00171ED6" w:rsidP="00171ED6">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Общие положения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1.1. Предмет регулирования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lastRenderedPageBreak/>
        <w:t>Административный регламент предоставления муниципальной услуги «Выдача разрешения на осуществление земляных работ на территории Безымянского муниципального образования»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сроки и последовательность действий при предоставлении муниципальной услуги.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1.2. Круг заявителей</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Получателями муниципальной услуги являются собственники объектов недвижимости или уполномоченные ими лица (далее – заявитель).</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законом порядке</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1.3. Требования к порядку информирования о предоставлении муниципальной услуги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1.3.1. Получение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справочной информации, осуществляется: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при личном обращении заявителя непосредственно специалистами администрации Безымянского муниципального образования (далее – Администрация), предоставляющими муниципальную услугу;</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с использованием средств телефонной связи при обращении в Администрацию (телефон 8(8453)77-21-70);</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путем обращения в письменной форме почтой в адрес Администрации (413143, Саратовская область, Энгельсский район, с. Безымянное, ул. Чкалова, д.11) или по адресу электронной почты Администрации (</w:t>
      </w:r>
      <w:hyperlink r:id="rId5" w:history="1">
        <w:r w:rsidRPr="00171ED6">
          <w:rPr>
            <w:rFonts w:ascii="Arial" w:eastAsia="Times New Roman" w:hAnsi="Arial" w:cs="Arial"/>
            <w:color w:val="0088CC"/>
            <w:sz w:val="21"/>
            <w:szCs w:val="21"/>
            <w:u w:val="single"/>
            <w:lang w:eastAsia="ru-RU"/>
          </w:rPr>
          <w:t>bezemjanskoemo@mail.ru</w:t>
        </w:r>
      </w:hyperlink>
      <w:r w:rsidRPr="00171ED6">
        <w:rPr>
          <w:rFonts w:ascii="Arial" w:eastAsia="Times New Roman" w:hAnsi="Arial" w:cs="Arial"/>
          <w:color w:val="333333"/>
          <w:sz w:val="21"/>
          <w:szCs w:val="21"/>
          <w:lang w:eastAsia="ru-RU"/>
        </w:rPr>
        <w:t>);</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на стендах и/или с использованием средств электронного информирования в помещении Администрации;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на официальном сайте Энгельсского муниципального района на странице Администрации в сети Интернет: www.engels-city.ru/2009-10-27-11-50-22.</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1.3.2. При ответах на телефонные звонки и обращения заявителей лично в приемные часы специалисты Администрации, участвующие в предоставлении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Устное информирование обратившегося лица осуществляется не более 10 минут.</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Специалисты Администрации,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lastRenderedPageBreak/>
        <w:t>Рассмотрение письменных обращений осуществляется в течение 30 дней с момента их регистрации в порядке, установленном Федеральным законом от 2 мая 2006 года</w:t>
      </w:r>
      <w:r w:rsidRPr="00171ED6">
        <w:rPr>
          <w:rFonts w:ascii="Arial" w:eastAsia="Times New Roman" w:hAnsi="Arial" w:cs="Arial"/>
          <w:color w:val="333333"/>
          <w:sz w:val="21"/>
          <w:szCs w:val="21"/>
          <w:lang w:eastAsia="ru-RU"/>
        </w:rPr>
        <w:br/>
        <w:t>№ 59-ФЗ «О 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в зависимости от способа обращения заявителя.</w:t>
      </w:r>
    </w:p>
    <w:p w:rsidR="00171ED6" w:rsidRPr="00171ED6" w:rsidRDefault="00171ED6" w:rsidP="00171ED6">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Стандарт предоставления муниципальной услуги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 </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2.1. Наименование муниципальной услуги</w:t>
      </w:r>
      <w:r w:rsidRPr="00171ED6">
        <w:rPr>
          <w:rFonts w:ascii="Arial" w:eastAsia="Times New Roman" w:hAnsi="Arial" w:cs="Arial"/>
          <w:color w:val="333333"/>
          <w:sz w:val="21"/>
          <w:szCs w:val="21"/>
          <w:lang w:eastAsia="ru-RU"/>
        </w:rPr>
        <w:t> – Выдача разрешения на осуществление земляных работ на территории Безымянского муниципального образования.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2.2.    Наименование органа, предоставляющего муниципальную услугу</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Муниципальная услуга предоставляется администрацией Безымянского муниципального образования Энгельсского муниципального района (далее – администрация).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Администрация расположена по адресу: 413143, Саратовская область, Энгельсский район, село Безымянное, ул.Чкалова, 11,</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2.3.    Результат предоставления муниципальной услуги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Конечным результатом предоставления муниципальной услуги заявителю является одно из следующих действий:</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1) выдача заявителю разрешения на осуществление земляных работ;</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2) выдача или направление заявителю мотивированного отказа в предоставлении муниципальной услуги.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2.4.    Срок предоставления муниципальной услуги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Разрешения на осуществление земляных работ выдаются с мая по октябрь ежегодно, за исключением аварийных ситуаций.</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2.4.1.   Муниципальная услуга по выдаче разрешений на осуществление земляных работ исполняется на основании рассмотрения письменного заявления и прилагающихся к нему материалов заявителя.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2.4.2.   Решение о выдаче разрешений на осуществление земляных работ принимается администрацией в срок, не превышающий 10 календарных дней со дня получения заявления.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2.4.3.   О принятии решения о выдаче разрешений на осуществление земляных работ и сроках выдачи оформленного решения заявитель информируется ответственным исполнителем по телефону либо по почте в течение одного рабочего дня.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2.4.4.   Предоставление муниципальной услуги по выдаче разрешений на аварийные и ремонтные работы организаций осуществляется в срок не позднее двух рабочих дней со дня регистрации соответствующего заявления с необходимым пакетом документов.</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2.4.5.   В общий срок осуществления процедуры по предоставлению муниципальной услуги не входит период времени, затраченный заявителем на исправление и доработку документов, предусмотренных настоящим административным регламентом (в случае когда, по результатам первичной проверки документов, принятых от заявителя, не были выявлены препятствия для рассмотрения вопроса о предоставлении муниципальной услуги).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2.5.      Правовые основания для предоставления муниципальной услуги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Энгельсского муниципального района.</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w:t>
      </w:r>
      <w:r w:rsidRPr="00171ED6">
        <w:rPr>
          <w:rFonts w:ascii="Arial" w:eastAsia="Times New Roman" w:hAnsi="Arial" w:cs="Arial"/>
          <w:b/>
          <w:bCs/>
          <w:color w:val="333333"/>
          <w:sz w:val="21"/>
          <w:szCs w:val="21"/>
          <w:lang w:eastAsia="ru-RU"/>
        </w:rPr>
        <w:lastRenderedPageBreak/>
        <w:t>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2.6.1. Основанием для начала исполнения муниципальной услуги по выдаче разрешений на осуществление земляных работ на территории Безымянского муниципального образования, является представление в администрацию юридическими, физическими лицами, индивидуальными предпринимателями (далее - Заявитель) заявления, оформленного в соответствии с приложением 1 к настоящему регламенту, и следующих документов:</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проекта (плана трассы) подземных коммуникаций с согласованиями;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графика производства работ;</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гарантийного письма организации, выполняющей работы по своему выбору:</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а)    самостоятельно восстанавливать поврежденный участок дороги (при наличии соответствующей лицензии);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б)    возмещать убытки, причиненные владельцу дороги, расположенной на земельном участке общего пользования;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в)    заключать договор на восстановление поврежденного участка дороги с организацией, специализирующейся на дорожном строительстве и обладающей соответствующей лицензией;</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приказа организации-подрядчика о назначении ответственного лица за производство работ.</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Для вскрытия дорог с движением транспорта общего пользования необходимо получить согласование Заявителя в ГИБДД.</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2.6.2.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2.6.3.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Специалист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2.6.4. Администрация не вправе требовать от заявителя: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w:t>
      </w:r>
      <w:r w:rsidRPr="00171ED6">
        <w:rPr>
          <w:rFonts w:ascii="Arial" w:eastAsia="Times New Roman" w:hAnsi="Arial" w:cs="Arial"/>
          <w:color w:val="333333"/>
          <w:sz w:val="21"/>
          <w:szCs w:val="21"/>
          <w:lang w:eastAsia="ru-RU"/>
        </w:rPr>
        <w:noBreakHyphen/>
        <w:t>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lastRenderedPageBreak/>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2.7.    Исчерпывающий перечень оснований для отказа в приеме документов, необходимых для предоставления муниципальной услуги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Основанием для отказа в приеме документов, необходимых для предоставления муниципальной услуги, является: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отсутствие документов, предусмотренных п.2.6.</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наличия в текстах предоставленных документов приписок, исправлений, недостоверных либо противоречивых сведений.</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Срок отказа в приеме документов не должен превышать 1 дня.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Основанием для отказа в выдаче разрешений на осуществление земляных работ (за исключением случая, предусмотренного подпунктом 4 пункта 2.6.4. настоящего административного регламента), являются: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непредставление заявителем документов, указанных в пункте 2.6. настоящего регламента, или представление Заявителем заявления и документов, указанных в пункте 2.6 настоящего регламента, не в полном объеме (некомплектность материалов Заявителя);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наличие в составе материалов Заявителя искаженных сведений или недостоверной информации.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Решение об отказе в подготовке разрешения на осуществление земляных работ должно содержать основания отказа с обязательной ссылкой на нарушения, предусмотренные п. 2.8 настоящего регламента.</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lastRenderedPageBreak/>
        <w:t>Решение об отказе в подготовке разрешения на осуществление земляных работ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Плата за предоставление муниципальной услуги не взимается.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Время ожидания посетителя в очереди при подаче документов не превышает 15 минут.</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2.11.  Срок регистрации запроса заявителя о предоставлении муниципальной услуги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Входящее заявление регистрируется в следующие сроки: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при подаче лично – в течение 10 минут;</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при направлении посредством почтового отправления – в течение одного рабочего дня;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при направлении в форме электронного документа с использованием информационно-телекоммуникационной сети Интернет - в течение одного рабочего дня;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2.12.2. Прием документов в уполномоченном органе осуществляется в специально оборудованных помещениях или отведенных для этого кабинетах.</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2.12.3. Помещения, предназначенные для приема заявителей, оборудуются информационными стендами.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Информационные стенды размещаются на видном, доступном месте.</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комфортное расположение заявителя и должностного лица уполномоченного органа;</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возможность и удобство оформления заявителем письменного обращения;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телефонную связь;</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возможность копирования документов;</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доступ к нормативным правовым актам, регулирующим предоставление муниципальной услуги;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наличие письменных принадлежностей и бумаги формата A4.</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2.12.8. Требования к обеспечению доступности предоставления муниципальной услуги для инвалидов.</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Уполномоченным органом, предоставляющим муниципальную услугу, обеспечивается создание инвалидам следующих условий доступности: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а) возможность беспрепятственного входа в помещения уполномоченного органа и выхода из них;</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2.13.  Показатели доступности и качества муниципальных</w:t>
      </w:r>
      <w:r w:rsidRPr="00171ED6">
        <w:rPr>
          <w:rFonts w:ascii="Arial" w:eastAsia="Times New Roman" w:hAnsi="Arial" w:cs="Arial"/>
          <w:color w:val="333333"/>
          <w:sz w:val="21"/>
          <w:szCs w:val="21"/>
          <w:lang w:eastAsia="ru-RU"/>
        </w:rPr>
        <w:t> </w:t>
      </w:r>
      <w:r w:rsidRPr="00171ED6">
        <w:rPr>
          <w:rFonts w:ascii="Arial" w:eastAsia="Times New Roman" w:hAnsi="Arial" w:cs="Arial"/>
          <w:b/>
          <w:bCs/>
          <w:color w:val="333333"/>
          <w:sz w:val="21"/>
          <w:szCs w:val="21"/>
          <w:lang w:eastAsia="ru-RU"/>
        </w:rPr>
        <w:t>услуг</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информированность заявителя о правилах, порядке и ходе предоставления муниципальной услуги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Гражданин имеет возможность получения информации о ходе предоставления муниципальной услуги.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Информация о ходе предоставления муниципальной услуги направляется гражданину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и официального сайта администрации Энгельсского муниципального района по выбору гражданина.</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Информацию о правилах, порядке и ходе предоставления муниципальной услуги заявитель может получить:</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1) на официальном сайте администрации Энгельсского муниципального района www.engels-citу.ru в сети Интернет;</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lastRenderedPageBreak/>
        <w:t>2) на едином или региональном портале в сети Интернет независимо от формы или способа обращения, ответ на который дается по выбору заявителя, в том числе, в форме электронного документа, подписанного усиленной квалифицированной электронной подписью;*</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3) у специалистов администрации по телефону 8(8453)77-21-70 путем личного обращения, либо письменного обращения в Администрацию Безымянского муниципального образования по адресу: 413143, Саратовская область, Энгельсский район, село Безымянное, улица Чкалова, 11, а также на стендах в фойе здания, в котором расположена администрация.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Возможность получения муниципальной услуги в многофункциональном центре предоставления государственных и муниципальных услуг отсутствует.</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Количество взаимодействий заявителя с должностными лицами при предоставлении муниципальной услуги не превышает 2 раз.</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Консультирование о порядке предоставления муниципальной услуги может осуществляться следующими способами: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посредством личного обращения;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посредством обращения по телефону;</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посредством электронного вида связи;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посредством письменных обращений.</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Консультации предоставляются специалистом администрации, ответственным за регистрацию входящей и исходящей документации и предоставление муниципальной услуги.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Специалист, осуществляющий устное консультирование при личном обращении либо по телефону обязан принять все необходимые меры для дачи полного и оперативного ответа на поставленные вопросы.</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Продолжительность взаимодействия заявителя с муниципальными служащими при предоставлении муниципальной услуги должна составлять не более:</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15 минут - при приеме заявлений и документов о предоставлении муниципальной услуги;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10 минут - при информировании о ходе предоставления муниципальной услуги по телефону.</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открытый и равный доступ муниципальной услуги для всех заявителей, указанных в пункте 1.2 настоящего административного регламента.</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Муниципальную услугу получают заявители, обратившиеся с документами, предусмотренными пунктами 2.6, 2.6.1 настоящего административного регламента.</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Прием (выдача) документов по вопросам оказания муниципальной услуги осуществляется в рабочие дни: понедельник, вторник, среда, пятница с 8.30 до 16.30, обеденный перерыв: с 12.00 до 13.00. В четверг прием (выдача) документов по вопросам оказания муниципальной услуги администрацией не осуществляется.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своевременность предоставления муниципальной услуги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Муниципальная услуга предоставляется в сроки, предусмотренные пунктом 2.4 настоящего административного регламента.</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компетентность и ответственность специалистов администрации, осуществляющих прием, рассмотрение и выдачу документов заявителю в процессе предоставления муниципальной услуги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xml:space="preserve">- возможность в отношении муниципальной услуги, предоставляемой в электронной форме с использованием информационно-телекоммуникационной сети Интернет через личный </w:t>
      </w:r>
      <w:r w:rsidRPr="00171ED6">
        <w:rPr>
          <w:rFonts w:ascii="Arial" w:eastAsia="Times New Roman" w:hAnsi="Arial" w:cs="Arial"/>
          <w:color w:val="333333"/>
          <w:sz w:val="21"/>
          <w:szCs w:val="21"/>
          <w:lang w:eastAsia="ru-RU"/>
        </w:rPr>
        <w:lastRenderedPageBreak/>
        <w:t>кабинет на едином или региональном портале, записи на прием для подачи заявления в орган, предоставляющий муниципальную услугу;***</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Для подачи заявления в форме электронного документа заявителем используются усиленная квалифицированная электронная подпись или простая электронная подпись.</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Иные требования и особенности предоставления муниципальной услуги в электронной форме отсутствуют.</w:t>
      </w:r>
    </w:p>
    <w:p w:rsidR="00171ED6" w:rsidRPr="00171ED6" w:rsidRDefault="00171ED6" w:rsidP="00171ED6">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Состав, последовательность и сроки выполнения административных процедур, требования к порядку их выполнения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 </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3.1. Состав административных процедур:</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Предоставление муниципальной услуги включает в себя следующие административные процедуры:</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прием и регистрация документов;</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рассмотрение документов;</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выдача разрешения на производство вскрышных работ (Приложение 2) или отказ в выдаче разрешения на производство вскрышных работ.</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3.2. Последовательность и сроки выполнения административных процедур</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3.2. Прием и регистрация документов.</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3.2.1.   Основанием для начала административной процедуры является письменное обращение заявителя в администрацию с приложением документов.</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3.2.2.   Прием заявителей для приема и регистрации документов осуществляется по адресу: Саратовская область, Энгельсский район, с. Безымянное, ул.Чкалова, д.11.</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Телефон для справок: 8(8453)77-22-36, 8(8453)77-21-70, 77-22-30.</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Муниципальная услуга предоставляется уполномоченным специалистом администрации Безымянского МО, часы приема:</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Понедельник             8.30 - 16.30</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Вторник                    8.30 - 16.30</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Среда                         8.30 - 16.30</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Пятница                    8.30 - 16.30</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Четверг – не приемный день</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Обеденный перерыв с 12.00 – 13.00.</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Информирование (консультирование) проводится специалистом администрации по всем вопросам предоставления муниципальной услуги, в том числе:</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перечня документов, необходимых для предоставления муниципальной услуги;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источника получения документов, необходимых для предоставления услуги (орган, организация и их местонахождение);</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графика приема заявителей и выдачи (продления) разрешения;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оснований для отказа в предоставлении муниципальной услуги;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lastRenderedPageBreak/>
        <w:t>-      порядка обжалования действий (бездействия) и решений, осуществляемых и принимаемых при предоставлении муниципальной услуги.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Документы подаются на имя главы Безымянского муниципального образования (далее - глава Безымянского МО).</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В любое время со дня приема документов заявитель имеет право на получение информации о ходе предоставления муниципальной услуги, обратившись в установленном порядке в устной форме, посредством телефонной связи, а также в письменном виде.</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До сведения заявителя в устном или (по желанию) письменном виде доводится следующая информация: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а)    фамилия, имя, отчество специалиста, принявшего заявление;</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б)    номер дела;</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в)    срок исполнения заявления;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г)    контактные телефоны отдела;</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д)    приемные дни и дни выдачи документов.</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Письменные обращения физических лиц о порядке предоставления муниципальной услуги рассматриваются администрацией в соответствии с Федеральным законом от 2 мая 2006 г. № 59-ФЗ "О порядке рассмотрения обращений граждан Российской Федерации".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Письменные обращения юридических лиц по вопросам предоставления муниципальной услуги рассматриваются в порядке, аналогичном для рассмотрения обращений физических лиц.</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3.2.3.   Регистрация документов осуществляется в день поступления таких документов, с последующим их представлением главе Безымянского МО для резолюции.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3.2.4.   Сформированный пакет документов с резолюцией, проставленной на заявлении главой Безымянского МО, поступает на исполнение специалисту администрации, ответственному за предоставление муниципальной услуги (далее – исполнитель).</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3.2.5.   Максимальный срок исполнения данной административной процедуры составляет один день со дня регистрации поступившего заявления.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3.3. Рассмотрение представленных документов и принятие решения о выдаче разрешения на производство земляных работ или об отказе в выдача разрешения на производство земляных работ.</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3.3.1.   Основанием для начала административной процедуры является поступление заявления и необходимых документов специалисту администрации.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3.3.2.   В день поступления заявления и прилагаемых к нему документов исполнителю, им осуществляется проверка наличия документов.</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3.3.3.   В случае представления документов, предусмотренных пунктом 2.6 регламента, не в полном объеме, а также при наличии оснований, предусмотренных п. 2.7 регламента, специалист администрации консультирует заявителя лично либо по телефону и предлагает заявителю в течение одного дня представить документы, предусмотренные пунктом 2.6 регламента, в полном объеме.</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Если по истечении указанного срока заявителем документы не представлены, специалист администрации в течение дня, следующего за днем поступления заявления, осуществляет подготовку уведомления об отказе в предоставлении муниципальной услуги с указанием причин отказа, которое подписывается главой Безымянского МО, и направляется заявителю по адресу, указанному в заявлении, либо лично.</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xml:space="preserve">3.3.4.   В случае предоставления документов, предусмотренных п. 2.6 регламента в полном объеме, а также при отсутствии оснований, предусмотренных пунктом 2.7 регламента, специалист администрации представляет главе Безымянского МО сформированный пакет документов с заполненной формой разрешения на производство земляных работ для </w:t>
      </w:r>
      <w:r w:rsidRPr="00171ED6">
        <w:rPr>
          <w:rFonts w:ascii="Arial" w:eastAsia="Times New Roman" w:hAnsi="Arial" w:cs="Arial"/>
          <w:color w:val="333333"/>
          <w:sz w:val="21"/>
          <w:szCs w:val="21"/>
          <w:lang w:eastAsia="ru-RU"/>
        </w:rPr>
        <w:lastRenderedPageBreak/>
        <w:t>принятия решения о выдаче или отказе в выдаче разрешения на осуществление земляных работ.</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3.3.5.   В течение одного дня разрешение на осуществление земляных работ возвращается специалисту администрации для дальнейшего оформления и выдаче разрешения на производство земляных работ заявителю.</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3.3.6.   Максимальный срок исполнения данной административной процедуры составляет три дня с момента поступления сформированного пакета документов специалисту администрации.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3.4. Оформление и выдача (направление) документов заявителю.</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3.4.1.   Основанием для начала административной процедуры является поступление, подписанного главой Безымянского МО, разрешения на осуществление земляных работ специалисту администрации.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3.4.2.   Специалист администрации оформляет разрешение на осуществление земляных работ или уведомление об отказе в выдаче разрешения на осуществление земляных работ.</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3.4.3.   Разрешение на производство земляных работ оформляется по форме, предусмотренной Приложением 2 к настоящему административному регламенту.</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3.4.4.   Прибывший для получения результата предоставления муниципальной услуги заявитель представляет документ, удостоверяющий личность, а представитель заявителя - документ, удостоверяющий личность, доверенность и ее копию.</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3.4.5.   В случае неявки заявителя, а также в случае отсутствия возможности уведомления заявителя посредством телефонной связи по истечении трех дней, со дня получения специалистом администрации результата предоставления муниципальной услуги документы, указанные в п. 3.4.2 регламента, направляются заявителю по почте заказным письмом с уведомлением о вручении, либо другим доступным способом.</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3.5. Перечень административных процедур (действий) при предоставлении муниципальных услуг в электронной форме.</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3.5.1.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3.5.2. Предоставление муниципальной услуги в электронной форме включает в себя следующие административные процедуры:</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1) прием Заявления и документов (информации), необходимых для предоставления муниципальной услуги;*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2) проверка действительность усиленной квалифицированной электронной подписи;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4) принятие решения о подготовке выписки, уведомления;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5) направление заявителю уведомления о приеме заявления или отказа в приеме к рассмотрению заявления;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lastRenderedPageBreak/>
        <w:t>6) формирование результата предоставления муниципальной услуги;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7) направление (выдача) результата.**</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Заявитель вправе отозвать свое заявление на любой стадии рассмотрения, согласования или подготовки документа.</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3.6.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 210-ФЗ «Об организации предоставления государственных и муниципальных услуг».</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3.6.1. Прием и регистрация запроса осуществляются должностным лицом уполномоченного органа, ответственного за регистрацию.</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После регистрации запрос направляется в уполномоченный орган, ответственный за предоставление муниципальной услуги.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3.6.2. В случае поступления заявления и документов, указанных в подразделе 2.6 раздела 2 настоящего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рабочих дня.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3.6.3.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2 настоящего Регламента, а также осуществляются следующие действия: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3.6.5.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lastRenderedPageBreak/>
        <w:t>3.6.6. При предоставлении муниципальной услуги в электронной форме заявителю направляется: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а) уведомление о записи на прием в уполномоченный орган;</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б) уведомление о приеме и регистрации запроса и иных документов, необходимых для предоставления муниципальной услуги;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в) уведомление о начале процедуры предоставления муниципальной услуги;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е) уведомление о результатах рассмотрения документов, необходимых для предоставления муниципальной услуги;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з) уведомление о мотивированном отказе в предоставлении муниципальной услуги.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3.6.7.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3.6.8.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3.6.9. 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3.6.10.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3.6.11. Срок исполнения административной процедуры по выдаче заявителю результата предоставления муниципальной услуги – 1 рабочий день.</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3.7. Порядок исправления допущенных опечаток и ошибок в выданных в результате предоставления муниципальной услуги документах.</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3.7.1. 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3.7.2. 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Критерием принятия решения по административной процедуре является наличие или отсутствие таких опечаток и (или) ошибок.</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w:t>
      </w:r>
      <w:r w:rsidRPr="00171ED6">
        <w:rPr>
          <w:rFonts w:ascii="Arial" w:eastAsia="Times New Roman" w:hAnsi="Arial" w:cs="Arial"/>
          <w:color w:val="333333"/>
          <w:sz w:val="21"/>
          <w:szCs w:val="21"/>
          <w:lang w:eastAsia="ru-RU"/>
        </w:rPr>
        <w:lastRenderedPageBreak/>
        <w:t>и замену указанных документов в срок, не превышающий 5 рабочих дней с момента регистрации соответствующего заявления.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3.7.3.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171ED6" w:rsidRPr="00171ED6" w:rsidRDefault="00171ED6" w:rsidP="00171ED6">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Формы контроля исполнения административного регламента</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 </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4.1. Текущий контроль соблюдения положений настоящего административного регламента (далее – текущий контроль) осуществляет глава Безымянского муниципального образования.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4.2. 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Порядок, сроки и лица, ответственные за проведение плановых проверок, определяются распоряжением администрации.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4.3.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лица, в отношении которых проведена плановая проверка;</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правовые нормы, соблюдение которых проверяется в ходе проверки;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итог проверки.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4.4.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4.5.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4.6. Администрация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4.7. Администрация принимает меры, направленные на восстановление или защиту нарушенных прав, свобод и законных интересов заявителя. 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 Саратовской области.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 </w:t>
      </w:r>
    </w:p>
    <w:p w:rsidR="00171ED6" w:rsidRPr="00171ED6" w:rsidRDefault="00171ED6" w:rsidP="00171ED6">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Досудебный (внесудебный) порядок обжалования решений и действий (бездействия) органа (должностного лица), предоставляющего муниципальную услугу</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lastRenderedPageBreak/>
        <w:t>5.1. Заявители имеют право на обжалование решений и действий (бездействия) Администрации, её должностных лиц в досудебном (внесудебном) порядке.</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5.2. Досудебное (внесудебное) обжалование осуществляется с учетом требований, предусмотренных главой 2.1 Федерального закона от 27.07.2010 года № 210-ФЗ «Об организации предоставления государственных и муниципальных услуг».</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5.3. Заявитель имеет право на получение информации и документов, необходимых для обоснования и рассмотрения жалобы, с целью чего обращается с соответствующим заявлением на имя главы муниципального образования.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5.4. Предметом досудебного обжалования являются решения и действия (бездействие) должностных лиц администрации, повлекшие нарушение прав заявителя, в том числе нарушения, предусмотренные статьей 11.1 Федерального закона от 27.07.2010 года № 210-ФЗ «Об организации предоставления государственных и муниципальных услуг».</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Обжалование решений и действий (бездействия) должностных лиц администрации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5.5. Решения, действия (бездействие) специалистов Администрации могут быть обжалованы главе муниципального образования.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В этом случае жалоба подается непосредственно в администрацию:</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в виде бумажного документа - лично либо посредством почтового отправления;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через ГАУСО «МФЦ».</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5.6. Решения и действия (бездействие) главы муниципального образования, нарушающие порядок предоставления муниципальной услуги, могут быть обжалованы Главе Энгельсского муниципального района.</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В этом случае жалоба подается непосредственно в управление по работе с населением и делопроизводству:</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в виде бумажного документа- лично либо посредством почтового отправления;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через ГАУСО «МФЦ».</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5.7. Срок рассмотрения жалобы, поданной заявителем через ГАУСО «МФЦ», в случае, предусмотренном пунктом 5.5 настоящего административного регламента, исчисляется со дня ее регистрации в администрации, в случае, предусмотренном пунктом 5.6 настоящего административного регламента, - в управлении по работе с населением и делопроизводству.</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5.8. 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его доводы, либо их копии.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5.9. В соответствии с частью 6 статьи 11.2 Федерального закона от 27.07.2010 года № 210-ФЗ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 – в течение пяти рабочих дней со дня ее регистрации.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5.10. По результатам рассмотрения жалобы должностное лицо, в адрес которого поступила жалоба заявителя, принимает одно из следующих решений:</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удовлетворяет жалобу (полностью либо в части);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отказывает в удовлетворении жалобы (полностью либо в части).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5.11. Не позднее дня следующего за днём принятия решения, указанного в пункте 5.10 настоящего административного регламента, мотивированный ответ о результатах рассмотрения жалобы направляется непосредственно заявителю в форме бумажного документа посредством почтового отправления или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 либо через ГАУСО «МФЦ».</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В ответе на жалобу, подлежащую удовлетворению,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В ответе на жалобу, не подлежащую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5.12. Должностное лицо, в адрес которого поступила жалоба заявителя, не рассматривает ее и не направляет в адрес заявителя ответ о результатах ее рассмотрения в случаях:</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а) если в жалобе не указана фамилия лица, направившего жалобу, или почтовый адрес, по которому должен быть направлен ответ;</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б) если текст жалобы не поддается прочтению;</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в) если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а также членов его семьи;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г)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д) если в жалобе содержится вопрос, на который заявителю неоднократно давались письменные ответы по существу в связи с ранее направлявшимися обращениями (в случае если в жалобе не приводятся новые доводы или обстоятельства).</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xml:space="preserve">В случае, предусмотренном подпунктом «а» настоящего пункта, если обращение содержит сведения о подготавливаемом, совершаемом или совершенном противоправном деянии, а </w:t>
      </w:r>
      <w:r w:rsidRPr="00171ED6">
        <w:rPr>
          <w:rFonts w:ascii="Arial" w:eastAsia="Times New Roman" w:hAnsi="Arial" w:cs="Arial"/>
          <w:color w:val="333333"/>
          <w:sz w:val="21"/>
          <w:szCs w:val="21"/>
          <w:lang w:eastAsia="ru-RU"/>
        </w:rPr>
        <w:lastRenderedPageBreak/>
        <w:t>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О причинах отсутствия ответа на жалобу по существу поставленных в ней вопросов в случаях, предусмотренных подпунктами «б»-«д» настоящего пункта, заявителю сообщается письменно.</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w:t>
      </w:r>
      <w:r w:rsidRPr="00171ED6">
        <w:rPr>
          <w:rFonts w:ascii="Arial" w:eastAsia="Times New Roman" w:hAnsi="Arial" w:cs="Arial"/>
          <w:color w:val="333333"/>
          <w:sz w:val="21"/>
          <w:szCs w:val="21"/>
          <w:lang w:eastAsia="ru-RU"/>
        </w:rPr>
        <w:t> </w:t>
      </w:r>
      <w:r w:rsidRPr="00171ED6">
        <w:rPr>
          <w:rFonts w:ascii="Arial" w:eastAsia="Times New Roman" w:hAnsi="Arial" w:cs="Arial"/>
          <w:b/>
          <w:bCs/>
          <w:color w:val="333333"/>
          <w:sz w:val="21"/>
          <w:szCs w:val="21"/>
          <w:lang w:eastAsia="ru-RU"/>
        </w:rPr>
        <w:t>применяется по мере обеспечения органами государственной власти Саратовской области технической возможности направления запроса о предоставлении информации о правилах, порядке и ходе предоставления муниципальной услуги или ответа на такой запрос в форме электронного документа, подписанного усиленной квалифицированной электронной подписью с использованием информационно-телекоммуникационной сети Интернет через личный кабинет на едином или региональном портале</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 применяется по мере обеспечения органами государственной власти Саратовской области технической возможности </w:t>
      </w:r>
      <w:r w:rsidRPr="00171ED6">
        <w:rPr>
          <w:rFonts w:ascii="Arial" w:eastAsia="Times New Roman" w:hAnsi="Arial" w:cs="Arial"/>
          <w:color w:val="333333"/>
          <w:sz w:val="21"/>
          <w:szCs w:val="21"/>
          <w:lang w:eastAsia="ru-RU"/>
        </w:rPr>
        <w:t>осуществления записи на прием для подачи заявления в орган, предоставляющий муниципальную услугу, в отношении муниципальной услуги, предоставляемой в электронной форме с использованием информационно-телекоммуникационной сети Интернет через личный кабинет на едином или региональном портале</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Приложение 1</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к административному регламенту предоставления муниципальной услуги «Выдача разрешения на осуществление земляных работ на территории Безымянского муниципального образования»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Главе Безымянского муниципального образования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___________________________________</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От _________________________________</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16"/>
          <w:szCs w:val="16"/>
          <w:vertAlign w:val="superscript"/>
          <w:lang w:eastAsia="ru-RU"/>
        </w:rPr>
        <w:t>(ФИО - для граждан, полное наименование организации – для юр. лиц)</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____________________________________</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Проживающего (ей) по адресу:</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________________________________________________________________________</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____________________________________</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Паспорт ____________________________</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________________________________________________________________________</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Контактный телефон:_________________</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Заявление</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Прошу выдать разрешение на осуществление земляных работ:__________________</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_____________________________________________________________________________</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16"/>
          <w:szCs w:val="16"/>
          <w:vertAlign w:val="superscript"/>
          <w:lang w:eastAsia="ru-RU"/>
        </w:rPr>
        <w:t>(Указать цель проведения земляных работ, адрес проведения земляных работ)</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16"/>
          <w:szCs w:val="16"/>
          <w:vertAlign w:val="superscript"/>
          <w:lang w:eastAsia="ru-RU"/>
        </w:rPr>
        <w:t>(протяженность участка, срок и график проведения земляных работ)</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lastRenderedPageBreak/>
        <w:t>__________________________________________________________________________________________________________________________________________________________</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Согласен (на) на обработку своих персональных данных при сохранении их конфиденциальности в соответствии с Федеральным законом от 27 июля 2006 года № 152</w:t>
      </w:r>
      <w:r w:rsidRPr="00171ED6">
        <w:rPr>
          <w:rFonts w:ascii="Arial" w:eastAsia="Times New Roman" w:hAnsi="Arial" w:cs="Arial"/>
          <w:color w:val="333333"/>
          <w:sz w:val="21"/>
          <w:szCs w:val="21"/>
          <w:lang w:eastAsia="ru-RU"/>
        </w:rPr>
        <w:noBreakHyphen/>
        <w:t>ФЗ «О персональных данных» в случае необходимости получения персональных данных из других государственных органов, органов местного самоуправления, подведомственных им организаций.</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Восстановление мест земляных работ и благоустройство территории гарантирую.</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Прилагаю следующие документы: __________________________________________</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Подпись заявителя: _______________________ Дата: _________________________</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Приложение 2</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к административному регламенту предоставления муниципальной услуги «Выдача разрешения на осуществление земляных работ на территории Безымянского муниципального образования»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Форма</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(на бланке администрации Безымянского</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муниципального образования)</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 </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Разрешение</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на осуществление земляных работ</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 _____ от ________________</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Выдано</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физическому лицу _____________________________________________________________</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(для физических лиц – Ф.И.О., адрес места жительства),</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_____________________________________________________________________________</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(для индивидуальных предпринимателей - Ф.И.О., адрес места жительства, ОГРНИП)</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юридическому лицу</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наименование ________________________________________________________________,</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местонахождение (юридический адрес): __________________________________________,</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ОГРН _______________. почтовый адрес: ______________________________, тел. _____________.</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Производство работ разрешено в связи с __________________________________________</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(основания проведения земляных работ)</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с ________________ по _________________.</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Вид работ: ___________________________________________________________________.</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lastRenderedPageBreak/>
        <w:t>Место производства работ: _____________________________________________________,</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название населенного пункта, улиц(ы), номер(а) дома(ов)</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_____________________________________________________________________________</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(при отсутствии – местоположение земельного участка)</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_____________________________________________________________________________</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Элементы благоустройства, нарушаемые в процессе производства работ:</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общая площадь (кв. м) ________________, в т.ч. тротуар _______________ (асфальт ____________, плитка __________, набивные дорожки __________), проезжая часть ___________, дворовая территория __________, зона зеленых насаждений ________, грунт __________, другие ____________________.</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Производство работ предполагает (не предполагает) ограничения движения транспорта.</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Особые условия ____________________________________________________</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(при наличии)</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__________________________________________________________________</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22"/>
        <w:gridCol w:w="89"/>
        <w:gridCol w:w="969"/>
        <w:gridCol w:w="89"/>
        <w:gridCol w:w="2133"/>
      </w:tblGrid>
      <w:tr w:rsidR="00171ED6" w:rsidRPr="00171ED6" w:rsidTr="00171ED6">
        <w:tc>
          <w:tcPr>
            <w:tcW w:w="0" w:type="auto"/>
            <w:shd w:val="clear" w:color="auto" w:fill="FFFFFF"/>
            <w:vAlign w:val="center"/>
            <w:hideMark/>
          </w:tcPr>
          <w:p w:rsidR="00171ED6" w:rsidRPr="00171ED6" w:rsidRDefault="00171ED6" w:rsidP="00171ED6">
            <w:pPr>
              <w:spacing w:after="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w:t>
            </w:r>
          </w:p>
        </w:tc>
        <w:tc>
          <w:tcPr>
            <w:tcW w:w="0" w:type="auto"/>
            <w:shd w:val="clear" w:color="auto" w:fill="FFFFFF"/>
            <w:vAlign w:val="center"/>
            <w:hideMark/>
          </w:tcPr>
          <w:p w:rsidR="00171ED6" w:rsidRPr="00171ED6" w:rsidRDefault="00171ED6" w:rsidP="00171ED6">
            <w:pPr>
              <w:spacing w:after="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w:t>
            </w:r>
          </w:p>
        </w:tc>
        <w:tc>
          <w:tcPr>
            <w:tcW w:w="0" w:type="auto"/>
            <w:shd w:val="clear" w:color="auto" w:fill="FFFFFF"/>
            <w:vAlign w:val="center"/>
            <w:hideMark/>
          </w:tcPr>
          <w:p w:rsidR="00171ED6" w:rsidRPr="00171ED6" w:rsidRDefault="00171ED6" w:rsidP="00171ED6">
            <w:pPr>
              <w:spacing w:after="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w:t>
            </w:r>
          </w:p>
        </w:tc>
        <w:tc>
          <w:tcPr>
            <w:tcW w:w="0" w:type="auto"/>
            <w:shd w:val="clear" w:color="auto" w:fill="FFFFFF"/>
            <w:vAlign w:val="center"/>
            <w:hideMark/>
          </w:tcPr>
          <w:p w:rsidR="00171ED6" w:rsidRPr="00171ED6" w:rsidRDefault="00171ED6" w:rsidP="00171ED6">
            <w:pPr>
              <w:spacing w:after="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w:t>
            </w:r>
          </w:p>
        </w:tc>
        <w:tc>
          <w:tcPr>
            <w:tcW w:w="0" w:type="auto"/>
            <w:shd w:val="clear" w:color="auto" w:fill="FFFFFF"/>
            <w:vAlign w:val="center"/>
            <w:hideMark/>
          </w:tcPr>
          <w:p w:rsidR="00171ED6" w:rsidRPr="00171ED6" w:rsidRDefault="00171ED6" w:rsidP="00171ED6">
            <w:pPr>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__________________</w:t>
            </w:r>
          </w:p>
        </w:tc>
      </w:tr>
      <w:tr w:rsidR="00171ED6" w:rsidRPr="00171ED6" w:rsidTr="00171ED6">
        <w:tc>
          <w:tcPr>
            <w:tcW w:w="0" w:type="auto"/>
            <w:shd w:val="clear" w:color="auto" w:fill="FFFFFF"/>
            <w:vAlign w:val="center"/>
            <w:hideMark/>
          </w:tcPr>
          <w:p w:rsidR="00171ED6" w:rsidRPr="00171ED6" w:rsidRDefault="00171ED6" w:rsidP="00171ED6">
            <w:pPr>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(Уполномоченное должностное лицо)</w:t>
            </w:r>
          </w:p>
        </w:tc>
        <w:tc>
          <w:tcPr>
            <w:tcW w:w="0" w:type="auto"/>
            <w:shd w:val="clear" w:color="auto" w:fill="FFFFFF"/>
            <w:vAlign w:val="center"/>
            <w:hideMark/>
          </w:tcPr>
          <w:p w:rsidR="00171ED6" w:rsidRPr="00171ED6" w:rsidRDefault="00171ED6" w:rsidP="00171ED6">
            <w:pPr>
              <w:spacing w:after="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w:t>
            </w:r>
          </w:p>
        </w:tc>
        <w:tc>
          <w:tcPr>
            <w:tcW w:w="0" w:type="auto"/>
            <w:shd w:val="clear" w:color="auto" w:fill="FFFFFF"/>
            <w:vAlign w:val="center"/>
            <w:hideMark/>
          </w:tcPr>
          <w:p w:rsidR="00171ED6" w:rsidRPr="00171ED6" w:rsidRDefault="00171ED6" w:rsidP="00171ED6">
            <w:pPr>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(подпись)</w:t>
            </w:r>
          </w:p>
        </w:tc>
        <w:tc>
          <w:tcPr>
            <w:tcW w:w="0" w:type="auto"/>
            <w:shd w:val="clear" w:color="auto" w:fill="FFFFFF"/>
            <w:vAlign w:val="center"/>
            <w:hideMark/>
          </w:tcPr>
          <w:p w:rsidR="00171ED6" w:rsidRPr="00171ED6" w:rsidRDefault="00171ED6" w:rsidP="00171ED6">
            <w:pPr>
              <w:spacing w:after="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w:t>
            </w:r>
          </w:p>
        </w:tc>
        <w:tc>
          <w:tcPr>
            <w:tcW w:w="0" w:type="auto"/>
            <w:shd w:val="clear" w:color="auto" w:fill="FFFFFF"/>
            <w:vAlign w:val="center"/>
            <w:hideMark/>
          </w:tcPr>
          <w:p w:rsidR="00171ED6" w:rsidRPr="00171ED6" w:rsidRDefault="00171ED6" w:rsidP="00171ED6">
            <w:pPr>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(И.О. Фамилия)</w:t>
            </w:r>
          </w:p>
        </w:tc>
      </w:tr>
    </w:tbl>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Примечание:</w:t>
      </w:r>
      <w:r w:rsidRPr="00171ED6">
        <w:rPr>
          <w:rFonts w:ascii="Arial" w:eastAsia="Times New Roman" w:hAnsi="Arial" w:cs="Arial"/>
          <w:color w:val="333333"/>
          <w:sz w:val="21"/>
          <w:szCs w:val="21"/>
          <w:lang w:eastAsia="ru-RU"/>
        </w:rPr>
        <w:t> Разрешение действительно при наличии согласований с организациями, указанными на обороте. До начала работ необходимо установить знаки, ограждения, пешеходные переходы.</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(Оборотная сторона)</w:t>
      </w:r>
    </w:p>
    <w:p w:rsidR="00171ED6" w:rsidRPr="00171ED6" w:rsidRDefault="00171ED6" w:rsidP="00171ED6">
      <w:pPr>
        <w:shd w:val="clear" w:color="auto" w:fill="FFFFFF"/>
        <w:spacing w:after="150" w:line="240" w:lineRule="auto"/>
        <w:rPr>
          <w:rFonts w:ascii="Arial" w:eastAsia="Times New Roman" w:hAnsi="Arial" w:cs="Arial"/>
          <w:color w:val="333333"/>
          <w:sz w:val="21"/>
          <w:szCs w:val="21"/>
          <w:lang w:eastAsia="ru-RU"/>
        </w:rPr>
      </w:pPr>
      <w:r w:rsidRPr="00171ED6">
        <w:rPr>
          <w:rFonts w:ascii="Arial" w:eastAsia="Times New Roman" w:hAnsi="Arial" w:cs="Arial"/>
          <w:b/>
          <w:bCs/>
          <w:color w:val="333333"/>
          <w:sz w:val="21"/>
          <w:szCs w:val="21"/>
          <w:lang w:eastAsia="ru-RU"/>
        </w:rPr>
        <w:t>Согласовано:</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6"/>
        <w:gridCol w:w="6205"/>
        <w:gridCol w:w="1650"/>
        <w:gridCol w:w="1184"/>
      </w:tblGrid>
      <w:tr w:rsidR="00171ED6" w:rsidRPr="00171ED6" w:rsidTr="00171ED6">
        <w:tc>
          <w:tcPr>
            <w:tcW w:w="0" w:type="auto"/>
            <w:shd w:val="clear" w:color="auto" w:fill="FFFFFF"/>
            <w:vAlign w:val="center"/>
            <w:hideMark/>
          </w:tcPr>
          <w:p w:rsidR="00171ED6" w:rsidRPr="00171ED6" w:rsidRDefault="00171ED6" w:rsidP="00171ED6">
            <w:pPr>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w:t>
            </w:r>
          </w:p>
          <w:p w:rsidR="00171ED6" w:rsidRPr="00171ED6" w:rsidRDefault="00171ED6" w:rsidP="00171ED6">
            <w:pPr>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п/п</w:t>
            </w:r>
          </w:p>
        </w:tc>
        <w:tc>
          <w:tcPr>
            <w:tcW w:w="0" w:type="auto"/>
            <w:shd w:val="clear" w:color="auto" w:fill="FFFFFF"/>
            <w:vAlign w:val="center"/>
            <w:hideMark/>
          </w:tcPr>
          <w:p w:rsidR="00171ED6" w:rsidRPr="00171ED6" w:rsidRDefault="00171ED6" w:rsidP="00171ED6">
            <w:pPr>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Наименование организации</w:t>
            </w:r>
          </w:p>
        </w:tc>
        <w:tc>
          <w:tcPr>
            <w:tcW w:w="0" w:type="auto"/>
            <w:shd w:val="clear" w:color="auto" w:fill="FFFFFF"/>
            <w:vAlign w:val="center"/>
            <w:hideMark/>
          </w:tcPr>
          <w:p w:rsidR="00171ED6" w:rsidRPr="00171ED6" w:rsidRDefault="00171ED6" w:rsidP="00171ED6">
            <w:pPr>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Подпись руководителя,</w:t>
            </w:r>
          </w:p>
          <w:p w:rsidR="00171ED6" w:rsidRPr="00171ED6" w:rsidRDefault="00171ED6" w:rsidP="00171ED6">
            <w:pPr>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Печать</w:t>
            </w:r>
          </w:p>
        </w:tc>
        <w:tc>
          <w:tcPr>
            <w:tcW w:w="0" w:type="auto"/>
            <w:shd w:val="clear" w:color="auto" w:fill="FFFFFF"/>
            <w:vAlign w:val="center"/>
            <w:hideMark/>
          </w:tcPr>
          <w:p w:rsidR="00171ED6" w:rsidRPr="00171ED6" w:rsidRDefault="00171ED6" w:rsidP="00171ED6">
            <w:pPr>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телефонов</w:t>
            </w:r>
          </w:p>
        </w:tc>
      </w:tr>
      <w:tr w:rsidR="00171ED6" w:rsidRPr="00171ED6" w:rsidTr="00171ED6">
        <w:tc>
          <w:tcPr>
            <w:tcW w:w="0" w:type="auto"/>
            <w:shd w:val="clear" w:color="auto" w:fill="FFFFFF"/>
            <w:vAlign w:val="center"/>
            <w:hideMark/>
          </w:tcPr>
          <w:p w:rsidR="00171ED6" w:rsidRPr="00171ED6" w:rsidRDefault="00171ED6" w:rsidP="00171ED6">
            <w:pPr>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1</w:t>
            </w:r>
          </w:p>
        </w:tc>
        <w:tc>
          <w:tcPr>
            <w:tcW w:w="0" w:type="auto"/>
            <w:shd w:val="clear" w:color="auto" w:fill="FFFFFF"/>
            <w:vAlign w:val="center"/>
            <w:hideMark/>
          </w:tcPr>
          <w:p w:rsidR="00171ED6" w:rsidRPr="00171ED6" w:rsidRDefault="00171ED6" w:rsidP="00171ED6">
            <w:pPr>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ОАО «Ростелеком»</w:t>
            </w:r>
          </w:p>
          <w:p w:rsidR="00171ED6" w:rsidRPr="00171ED6" w:rsidRDefault="00171ED6" w:rsidP="00171ED6">
            <w:pPr>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(МРУС, г.Энгельс ул. Волоха, 9)</w:t>
            </w:r>
          </w:p>
        </w:tc>
        <w:tc>
          <w:tcPr>
            <w:tcW w:w="0" w:type="auto"/>
            <w:shd w:val="clear" w:color="auto" w:fill="FFFFFF"/>
            <w:vAlign w:val="center"/>
            <w:hideMark/>
          </w:tcPr>
          <w:p w:rsidR="00171ED6" w:rsidRPr="00171ED6" w:rsidRDefault="00171ED6" w:rsidP="00171ED6">
            <w:pPr>
              <w:spacing w:after="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w:t>
            </w:r>
          </w:p>
        </w:tc>
        <w:tc>
          <w:tcPr>
            <w:tcW w:w="0" w:type="auto"/>
            <w:shd w:val="clear" w:color="auto" w:fill="FFFFFF"/>
            <w:vAlign w:val="center"/>
            <w:hideMark/>
          </w:tcPr>
          <w:p w:rsidR="00171ED6" w:rsidRPr="00171ED6" w:rsidRDefault="00171ED6" w:rsidP="00171ED6">
            <w:pPr>
              <w:spacing w:after="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w:t>
            </w:r>
          </w:p>
        </w:tc>
      </w:tr>
      <w:tr w:rsidR="00171ED6" w:rsidRPr="00171ED6" w:rsidTr="00171ED6">
        <w:tc>
          <w:tcPr>
            <w:tcW w:w="0" w:type="auto"/>
            <w:shd w:val="clear" w:color="auto" w:fill="FFFFFF"/>
            <w:vAlign w:val="center"/>
            <w:hideMark/>
          </w:tcPr>
          <w:p w:rsidR="00171ED6" w:rsidRPr="00171ED6" w:rsidRDefault="00171ED6" w:rsidP="00171ED6">
            <w:pPr>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2</w:t>
            </w:r>
          </w:p>
        </w:tc>
        <w:tc>
          <w:tcPr>
            <w:tcW w:w="0" w:type="auto"/>
            <w:shd w:val="clear" w:color="auto" w:fill="FFFFFF"/>
            <w:vAlign w:val="center"/>
            <w:hideMark/>
          </w:tcPr>
          <w:p w:rsidR="00171ED6" w:rsidRPr="00171ED6" w:rsidRDefault="00171ED6" w:rsidP="00171ED6">
            <w:pPr>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Трест «Энгельсмежрайгаз»</w:t>
            </w:r>
          </w:p>
          <w:p w:rsidR="00171ED6" w:rsidRPr="00171ED6" w:rsidRDefault="00171ED6" w:rsidP="00171ED6">
            <w:pPr>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(г.Энгельс ул. Смоленская, 19)</w:t>
            </w:r>
          </w:p>
        </w:tc>
        <w:tc>
          <w:tcPr>
            <w:tcW w:w="0" w:type="auto"/>
            <w:shd w:val="clear" w:color="auto" w:fill="FFFFFF"/>
            <w:vAlign w:val="center"/>
            <w:hideMark/>
          </w:tcPr>
          <w:p w:rsidR="00171ED6" w:rsidRPr="00171ED6" w:rsidRDefault="00171ED6" w:rsidP="00171ED6">
            <w:pPr>
              <w:spacing w:after="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w:t>
            </w:r>
          </w:p>
        </w:tc>
        <w:tc>
          <w:tcPr>
            <w:tcW w:w="0" w:type="auto"/>
            <w:shd w:val="clear" w:color="auto" w:fill="FFFFFF"/>
            <w:vAlign w:val="center"/>
            <w:hideMark/>
          </w:tcPr>
          <w:p w:rsidR="00171ED6" w:rsidRPr="00171ED6" w:rsidRDefault="00171ED6" w:rsidP="00171ED6">
            <w:pPr>
              <w:spacing w:after="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w:t>
            </w:r>
          </w:p>
        </w:tc>
      </w:tr>
      <w:tr w:rsidR="00171ED6" w:rsidRPr="00171ED6" w:rsidTr="00171ED6">
        <w:tc>
          <w:tcPr>
            <w:tcW w:w="0" w:type="auto"/>
            <w:shd w:val="clear" w:color="auto" w:fill="FFFFFF"/>
            <w:vAlign w:val="center"/>
            <w:hideMark/>
          </w:tcPr>
          <w:p w:rsidR="00171ED6" w:rsidRPr="00171ED6" w:rsidRDefault="00171ED6" w:rsidP="00171ED6">
            <w:pPr>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3</w:t>
            </w:r>
          </w:p>
        </w:tc>
        <w:tc>
          <w:tcPr>
            <w:tcW w:w="0" w:type="auto"/>
            <w:shd w:val="clear" w:color="auto" w:fill="FFFFFF"/>
            <w:vAlign w:val="center"/>
            <w:hideMark/>
          </w:tcPr>
          <w:p w:rsidR="00171ED6" w:rsidRPr="00171ED6" w:rsidRDefault="00171ED6" w:rsidP="00171ED6">
            <w:pPr>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МУП «Покровск-тепло»</w:t>
            </w:r>
          </w:p>
          <w:p w:rsidR="00171ED6" w:rsidRPr="00171ED6" w:rsidRDefault="00171ED6" w:rsidP="00171ED6">
            <w:pPr>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(п.Пробуждение квартал ЭДСК)</w:t>
            </w:r>
          </w:p>
        </w:tc>
        <w:tc>
          <w:tcPr>
            <w:tcW w:w="0" w:type="auto"/>
            <w:shd w:val="clear" w:color="auto" w:fill="FFFFFF"/>
            <w:vAlign w:val="center"/>
            <w:hideMark/>
          </w:tcPr>
          <w:p w:rsidR="00171ED6" w:rsidRPr="00171ED6" w:rsidRDefault="00171ED6" w:rsidP="00171ED6">
            <w:pPr>
              <w:spacing w:after="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w:t>
            </w:r>
          </w:p>
        </w:tc>
        <w:tc>
          <w:tcPr>
            <w:tcW w:w="0" w:type="auto"/>
            <w:shd w:val="clear" w:color="auto" w:fill="FFFFFF"/>
            <w:vAlign w:val="center"/>
            <w:hideMark/>
          </w:tcPr>
          <w:p w:rsidR="00171ED6" w:rsidRPr="00171ED6" w:rsidRDefault="00171ED6" w:rsidP="00171ED6">
            <w:pPr>
              <w:spacing w:after="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w:t>
            </w:r>
          </w:p>
        </w:tc>
      </w:tr>
      <w:tr w:rsidR="00171ED6" w:rsidRPr="00171ED6" w:rsidTr="00171ED6">
        <w:tc>
          <w:tcPr>
            <w:tcW w:w="0" w:type="auto"/>
            <w:shd w:val="clear" w:color="auto" w:fill="FFFFFF"/>
            <w:vAlign w:val="center"/>
            <w:hideMark/>
          </w:tcPr>
          <w:p w:rsidR="00171ED6" w:rsidRPr="00171ED6" w:rsidRDefault="00171ED6" w:rsidP="00171ED6">
            <w:pPr>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4</w:t>
            </w:r>
          </w:p>
        </w:tc>
        <w:tc>
          <w:tcPr>
            <w:tcW w:w="0" w:type="auto"/>
            <w:shd w:val="clear" w:color="auto" w:fill="FFFFFF"/>
            <w:vAlign w:val="center"/>
            <w:hideMark/>
          </w:tcPr>
          <w:p w:rsidR="00171ED6" w:rsidRPr="00171ED6" w:rsidRDefault="00171ED6" w:rsidP="00171ED6">
            <w:pPr>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Энгельсские районные электрические сети</w:t>
            </w:r>
          </w:p>
          <w:p w:rsidR="00171ED6" w:rsidRPr="00171ED6" w:rsidRDefault="00171ED6" w:rsidP="00171ED6">
            <w:pPr>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ОАО «МРСК-Волги»</w:t>
            </w:r>
          </w:p>
          <w:p w:rsidR="00171ED6" w:rsidRPr="00171ED6" w:rsidRDefault="00171ED6" w:rsidP="00171ED6">
            <w:pPr>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г. Энгельс ул. Промышленная ,2</w:t>
            </w:r>
          </w:p>
        </w:tc>
        <w:tc>
          <w:tcPr>
            <w:tcW w:w="0" w:type="auto"/>
            <w:shd w:val="clear" w:color="auto" w:fill="FFFFFF"/>
            <w:vAlign w:val="center"/>
            <w:hideMark/>
          </w:tcPr>
          <w:p w:rsidR="00171ED6" w:rsidRPr="00171ED6" w:rsidRDefault="00171ED6" w:rsidP="00171ED6">
            <w:pPr>
              <w:spacing w:after="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w:t>
            </w:r>
          </w:p>
        </w:tc>
        <w:tc>
          <w:tcPr>
            <w:tcW w:w="0" w:type="auto"/>
            <w:shd w:val="clear" w:color="auto" w:fill="FFFFFF"/>
            <w:vAlign w:val="center"/>
            <w:hideMark/>
          </w:tcPr>
          <w:p w:rsidR="00171ED6" w:rsidRPr="00171ED6" w:rsidRDefault="00171ED6" w:rsidP="00171ED6">
            <w:pPr>
              <w:spacing w:after="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w:t>
            </w:r>
          </w:p>
        </w:tc>
      </w:tr>
      <w:tr w:rsidR="00171ED6" w:rsidRPr="00171ED6" w:rsidTr="00171ED6">
        <w:tc>
          <w:tcPr>
            <w:tcW w:w="0" w:type="auto"/>
            <w:shd w:val="clear" w:color="auto" w:fill="FFFFFF"/>
            <w:vAlign w:val="center"/>
            <w:hideMark/>
          </w:tcPr>
          <w:p w:rsidR="00171ED6" w:rsidRPr="00171ED6" w:rsidRDefault="00171ED6" w:rsidP="00171ED6">
            <w:pPr>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5</w:t>
            </w:r>
          </w:p>
        </w:tc>
        <w:tc>
          <w:tcPr>
            <w:tcW w:w="0" w:type="auto"/>
            <w:shd w:val="clear" w:color="auto" w:fill="FFFFFF"/>
            <w:vAlign w:val="center"/>
            <w:hideMark/>
          </w:tcPr>
          <w:p w:rsidR="00171ED6" w:rsidRPr="00171ED6" w:rsidRDefault="00171ED6" w:rsidP="00171ED6">
            <w:pPr>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ООО «Элтрейд»</w:t>
            </w:r>
          </w:p>
          <w:p w:rsidR="00171ED6" w:rsidRPr="00171ED6" w:rsidRDefault="00171ED6" w:rsidP="00171ED6">
            <w:pPr>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(г.Энгельс, ул.Маяковского, д.4)</w:t>
            </w:r>
          </w:p>
        </w:tc>
        <w:tc>
          <w:tcPr>
            <w:tcW w:w="0" w:type="auto"/>
            <w:shd w:val="clear" w:color="auto" w:fill="FFFFFF"/>
            <w:vAlign w:val="center"/>
            <w:hideMark/>
          </w:tcPr>
          <w:p w:rsidR="00171ED6" w:rsidRPr="00171ED6" w:rsidRDefault="00171ED6" w:rsidP="00171ED6">
            <w:pPr>
              <w:spacing w:after="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w:t>
            </w:r>
          </w:p>
        </w:tc>
        <w:tc>
          <w:tcPr>
            <w:tcW w:w="0" w:type="auto"/>
            <w:shd w:val="clear" w:color="auto" w:fill="FFFFFF"/>
            <w:vAlign w:val="center"/>
            <w:hideMark/>
          </w:tcPr>
          <w:p w:rsidR="00171ED6" w:rsidRPr="00171ED6" w:rsidRDefault="00171ED6" w:rsidP="00171ED6">
            <w:pPr>
              <w:spacing w:after="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w:t>
            </w:r>
          </w:p>
        </w:tc>
      </w:tr>
      <w:tr w:rsidR="00171ED6" w:rsidRPr="00171ED6" w:rsidTr="00171ED6">
        <w:tc>
          <w:tcPr>
            <w:tcW w:w="0" w:type="auto"/>
            <w:shd w:val="clear" w:color="auto" w:fill="FFFFFF"/>
            <w:vAlign w:val="center"/>
            <w:hideMark/>
          </w:tcPr>
          <w:p w:rsidR="00171ED6" w:rsidRPr="00171ED6" w:rsidRDefault="00171ED6" w:rsidP="00171ED6">
            <w:pPr>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6</w:t>
            </w:r>
          </w:p>
        </w:tc>
        <w:tc>
          <w:tcPr>
            <w:tcW w:w="0" w:type="auto"/>
            <w:shd w:val="clear" w:color="auto" w:fill="FFFFFF"/>
            <w:vAlign w:val="center"/>
            <w:hideMark/>
          </w:tcPr>
          <w:p w:rsidR="00171ED6" w:rsidRPr="00171ED6" w:rsidRDefault="00171ED6" w:rsidP="00171ED6">
            <w:pPr>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ГИБДД г.Энгельса и Энгельсского района</w:t>
            </w:r>
          </w:p>
          <w:p w:rsidR="00171ED6" w:rsidRPr="00171ED6" w:rsidRDefault="00171ED6" w:rsidP="00171ED6">
            <w:pPr>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(г.Энгельс ул.Весенняя , 12)</w:t>
            </w:r>
          </w:p>
        </w:tc>
        <w:tc>
          <w:tcPr>
            <w:tcW w:w="0" w:type="auto"/>
            <w:shd w:val="clear" w:color="auto" w:fill="FFFFFF"/>
            <w:vAlign w:val="center"/>
            <w:hideMark/>
          </w:tcPr>
          <w:p w:rsidR="00171ED6" w:rsidRPr="00171ED6" w:rsidRDefault="00171ED6" w:rsidP="00171ED6">
            <w:pPr>
              <w:spacing w:after="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w:t>
            </w:r>
          </w:p>
        </w:tc>
        <w:tc>
          <w:tcPr>
            <w:tcW w:w="0" w:type="auto"/>
            <w:shd w:val="clear" w:color="auto" w:fill="FFFFFF"/>
            <w:vAlign w:val="center"/>
            <w:hideMark/>
          </w:tcPr>
          <w:p w:rsidR="00171ED6" w:rsidRPr="00171ED6" w:rsidRDefault="00171ED6" w:rsidP="00171ED6">
            <w:pPr>
              <w:spacing w:after="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w:t>
            </w:r>
          </w:p>
        </w:tc>
      </w:tr>
      <w:tr w:rsidR="00171ED6" w:rsidRPr="00171ED6" w:rsidTr="00171ED6">
        <w:tc>
          <w:tcPr>
            <w:tcW w:w="0" w:type="auto"/>
            <w:shd w:val="clear" w:color="auto" w:fill="FFFFFF"/>
            <w:vAlign w:val="center"/>
            <w:hideMark/>
          </w:tcPr>
          <w:p w:rsidR="00171ED6" w:rsidRPr="00171ED6" w:rsidRDefault="00171ED6" w:rsidP="00171ED6">
            <w:pPr>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lastRenderedPageBreak/>
              <w:t>7</w:t>
            </w:r>
          </w:p>
        </w:tc>
        <w:tc>
          <w:tcPr>
            <w:tcW w:w="0" w:type="auto"/>
            <w:shd w:val="clear" w:color="auto" w:fill="FFFFFF"/>
            <w:vAlign w:val="center"/>
            <w:hideMark/>
          </w:tcPr>
          <w:p w:rsidR="00171ED6" w:rsidRPr="00171ED6" w:rsidRDefault="00171ED6" w:rsidP="00171ED6">
            <w:pPr>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Комитет по охране культурного наследия</w:t>
            </w:r>
          </w:p>
          <w:p w:rsidR="00171ED6" w:rsidRPr="00171ED6" w:rsidRDefault="00171ED6" w:rsidP="00171ED6">
            <w:pPr>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(г. Саратов, ул. Мичурина, 86)</w:t>
            </w:r>
          </w:p>
        </w:tc>
        <w:tc>
          <w:tcPr>
            <w:tcW w:w="0" w:type="auto"/>
            <w:shd w:val="clear" w:color="auto" w:fill="FFFFFF"/>
            <w:vAlign w:val="center"/>
            <w:hideMark/>
          </w:tcPr>
          <w:p w:rsidR="00171ED6" w:rsidRPr="00171ED6" w:rsidRDefault="00171ED6" w:rsidP="00171ED6">
            <w:pPr>
              <w:spacing w:after="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w:t>
            </w:r>
          </w:p>
        </w:tc>
        <w:tc>
          <w:tcPr>
            <w:tcW w:w="0" w:type="auto"/>
            <w:shd w:val="clear" w:color="auto" w:fill="FFFFFF"/>
            <w:vAlign w:val="center"/>
            <w:hideMark/>
          </w:tcPr>
          <w:p w:rsidR="00171ED6" w:rsidRPr="00171ED6" w:rsidRDefault="00171ED6" w:rsidP="00171ED6">
            <w:pPr>
              <w:spacing w:after="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w:t>
            </w:r>
          </w:p>
        </w:tc>
      </w:tr>
      <w:tr w:rsidR="00171ED6" w:rsidRPr="00171ED6" w:rsidTr="00171ED6">
        <w:tc>
          <w:tcPr>
            <w:tcW w:w="0" w:type="auto"/>
            <w:shd w:val="clear" w:color="auto" w:fill="FFFFFF"/>
            <w:vAlign w:val="center"/>
            <w:hideMark/>
          </w:tcPr>
          <w:p w:rsidR="00171ED6" w:rsidRPr="00171ED6" w:rsidRDefault="00171ED6" w:rsidP="00171ED6">
            <w:pPr>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8</w:t>
            </w:r>
          </w:p>
        </w:tc>
        <w:tc>
          <w:tcPr>
            <w:tcW w:w="0" w:type="auto"/>
            <w:shd w:val="clear" w:color="auto" w:fill="FFFFFF"/>
            <w:vAlign w:val="center"/>
            <w:hideMark/>
          </w:tcPr>
          <w:p w:rsidR="00171ED6" w:rsidRPr="00171ED6" w:rsidRDefault="00171ED6" w:rsidP="00171ED6">
            <w:pPr>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Саратовский региональный центр связи (СРЦС) ОАО «РЖД»</w:t>
            </w:r>
          </w:p>
          <w:p w:rsidR="00171ED6" w:rsidRPr="00171ED6" w:rsidRDefault="00171ED6" w:rsidP="00171ED6">
            <w:pPr>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(410078 г. Саратов, ул. Белоглинская д.117 «А» тел. (8452) 41-36-02)</w:t>
            </w:r>
          </w:p>
        </w:tc>
        <w:tc>
          <w:tcPr>
            <w:tcW w:w="0" w:type="auto"/>
            <w:shd w:val="clear" w:color="auto" w:fill="FFFFFF"/>
            <w:vAlign w:val="center"/>
            <w:hideMark/>
          </w:tcPr>
          <w:p w:rsidR="00171ED6" w:rsidRPr="00171ED6" w:rsidRDefault="00171ED6" w:rsidP="00171ED6">
            <w:pPr>
              <w:spacing w:after="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w:t>
            </w:r>
          </w:p>
        </w:tc>
        <w:tc>
          <w:tcPr>
            <w:tcW w:w="0" w:type="auto"/>
            <w:shd w:val="clear" w:color="auto" w:fill="FFFFFF"/>
            <w:vAlign w:val="center"/>
            <w:hideMark/>
          </w:tcPr>
          <w:p w:rsidR="00171ED6" w:rsidRPr="00171ED6" w:rsidRDefault="00171ED6" w:rsidP="00171ED6">
            <w:pPr>
              <w:spacing w:after="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w:t>
            </w:r>
          </w:p>
        </w:tc>
      </w:tr>
      <w:tr w:rsidR="00171ED6" w:rsidRPr="00171ED6" w:rsidTr="00171ED6">
        <w:tc>
          <w:tcPr>
            <w:tcW w:w="0" w:type="auto"/>
            <w:shd w:val="clear" w:color="auto" w:fill="FFFFFF"/>
            <w:vAlign w:val="center"/>
            <w:hideMark/>
          </w:tcPr>
          <w:p w:rsidR="00171ED6" w:rsidRPr="00171ED6" w:rsidRDefault="00171ED6" w:rsidP="00171ED6">
            <w:pPr>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9</w:t>
            </w:r>
          </w:p>
        </w:tc>
        <w:tc>
          <w:tcPr>
            <w:tcW w:w="0" w:type="auto"/>
            <w:shd w:val="clear" w:color="auto" w:fill="FFFFFF"/>
            <w:vAlign w:val="center"/>
            <w:hideMark/>
          </w:tcPr>
          <w:p w:rsidR="00171ED6" w:rsidRPr="00171ED6" w:rsidRDefault="00171ED6" w:rsidP="00171ED6">
            <w:pPr>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Приволжское ПТУС ОАО «Связьтранснефть»</w:t>
            </w:r>
          </w:p>
          <w:p w:rsidR="00171ED6" w:rsidRPr="00171ED6" w:rsidRDefault="00171ED6" w:rsidP="00171ED6">
            <w:pPr>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(Саратовская область, п.Степное, ул.Октябрьская, 2, УС Степное</w:t>
            </w:r>
          </w:p>
          <w:p w:rsidR="00171ED6" w:rsidRPr="00171ED6" w:rsidRDefault="00171ED6" w:rsidP="00171ED6">
            <w:pPr>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Тел. 66-533, 66-608, 8 927-121-7899)</w:t>
            </w:r>
          </w:p>
        </w:tc>
        <w:tc>
          <w:tcPr>
            <w:tcW w:w="0" w:type="auto"/>
            <w:shd w:val="clear" w:color="auto" w:fill="FFFFFF"/>
            <w:vAlign w:val="center"/>
            <w:hideMark/>
          </w:tcPr>
          <w:p w:rsidR="00171ED6" w:rsidRPr="00171ED6" w:rsidRDefault="00171ED6" w:rsidP="00171ED6">
            <w:pPr>
              <w:spacing w:after="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w:t>
            </w:r>
          </w:p>
        </w:tc>
        <w:tc>
          <w:tcPr>
            <w:tcW w:w="0" w:type="auto"/>
            <w:shd w:val="clear" w:color="auto" w:fill="FFFFFF"/>
            <w:vAlign w:val="center"/>
            <w:hideMark/>
          </w:tcPr>
          <w:p w:rsidR="00171ED6" w:rsidRPr="00171ED6" w:rsidRDefault="00171ED6" w:rsidP="00171ED6">
            <w:pPr>
              <w:spacing w:after="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 </w:t>
            </w:r>
          </w:p>
        </w:tc>
      </w:tr>
      <w:tr w:rsidR="00171ED6" w:rsidRPr="00171ED6" w:rsidTr="00171ED6">
        <w:tc>
          <w:tcPr>
            <w:tcW w:w="0" w:type="auto"/>
            <w:shd w:val="clear" w:color="auto" w:fill="FFFFFF"/>
            <w:vAlign w:val="center"/>
            <w:hideMark/>
          </w:tcPr>
          <w:p w:rsidR="00171ED6" w:rsidRPr="00171ED6" w:rsidRDefault="00171ED6" w:rsidP="00171ED6">
            <w:pPr>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10</w:t>
            </w:r>
          </w:p>
        </w:tc>
        <w:tc>
          <w:tcPr>
            <w:tcW w:w="0" w:type="auto"/>
            <w:shd w:val="clear" w:color="auto" w:fill="FFFFFF"/>
            <w:vAlign w:val="center"/>
            <w:hideMark/>
          </w:tcPr>
          <w:p w:rsidR="00171ED6" w:rsidRPr="00171ED6" w:rsidRDefault="00171ED6" w:rsidP="00171ED6">
            <w:pPr>
              <w:spacing w:after="150" w:line="240" w:lineRule="auto"/>
              <w:rPr>
                <w:rFonts w:ascii="Arial" w:eastAsia="Times New Roman" w:hAnsi="Arial" w:cs="Arial"/>
                <w:color w:val="333333"/>
                <w:sz w:val="21"/>
                <w:szCs w:val="21"/>
                <w:lang w:eastAsia="ru-RU"/>
              </w:rPr>
            </w:pPr>
            <w:r w:rsidRPr="00171ED6">
              <w:rPr>
                <w:rFonts w:ascii="Arial" w:eastAsia="Times New Roman" w:hAnsi="Arial" w:cs="Arial"/>
                <w:color w:val="333333"/>
                <w:sz w:val="21"/>
                <w:szCs w:val="21"/>
                <w:lang w:eastAsia="ru-RU"/>
              </w:rPr>
              <w:t>ООО фирма «СВЯЗЬСТРОЙМОНТАЖ» (Самарская область, Волжский район, п.Верхняя Подстепновка, ул.Специалистов, 23) тел. (846) 377-33-88, 200-12-45, 2000-893, 2000-136</w:t>
            </w:r>
          </w:p>
        </w:tc>
        <w:tc>
          <w:tcPr>
            <w:tcW w:w="0" w:type="auto"/>
            <w:shd w:val="clear" w:color="auto" w:fill="FFFFFF"/>
            <w:vAlign w:val="center"/>
            <w:hideMark/>
          </w:tcPr>
          <w:p w:rsidR="00171ED6" w:rsidRPr="00171ED6" w:rsidRDefault="00171ED6" w:rsidP="00171ED6">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171ED6" w:rsidRPr="00171ED6" w:rsidRDefault="00171ED6" w:rsidP="00171ED6">
            <w:pPr>
              <w:spacing w:after="0" w:line="240" w:lineRule="auto"/>
              <w:rPr>
                <w:rFonts w:ascii="Times New Roman" w:eastAsia="Times New Roman" w:hAnsi="Times New Roman" w:cs="Times New Roman"/>
                <w:sz w:val="20"/>
                <w:szCs w:val="20"/>
                <w:lang w:eastAsia="ru-RU"/>
              </w:rPr>
            </w:pPr>
          </w:p>
        </w:tc>
      </w:tr>
    </w:tbl>
    <w:p w:rsidR="00415A9E" w:rsidRPr="00171ED6" w:rsidRDefault="00415A9E" w:rsidP="00171ED6">
      <w:bookmarkStart w:id="0" w:name="_GoBack"/>
      <w:bookmarkEnd w:id="0"/>
    </w:p>
    <w:sectPr w:rsidR="00415A9E" w:rsidRPr="00171E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02463"/>
    <w:multiLevelType w:val="multilevel"/>
    <w:tmpl w:val="29C255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730988"/>
    <w:multiLevelType w:val="multilevel"/>
    <w:tmpl w:val="D520D8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036A44"/>
    <w:multiLevelType w:val="multilevel"/>
    <w:tmpl w:val="E1E46B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2D79DD"/>
    <w:multiLevelType w:val="multilevel"/>
    <w:tmpl w:val="AB44D1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FE2398"/>
    <w:multiLevelType w:val="multilevel"/>
    <w:tmpl w:val="6BF63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056295"/>
    <w:multiLevelType w:val="multilevel"/>
    <w:tmpl w:val="6BDE8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0"/>
  </w:num>
  <w:num w:numId="4">
    <w:abstractNumId w:val="3"/>
  </w:num>
  <w:num w:numId="5">
    <w:abstractNumId w:val="1"/>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26E1A"/>
    <w:rsid w:val="0003364D"/>
    <w:rsid w:val="000C2566"/>
    <w:rsid w:val="00134300"/>
    <w:rsid w:val="00171ED6"/>
    <w:rsid w:val="001723E7"/>
    <w:rsid w:val="00186D81"/>
    <w:rsid w:val="001D2ED7"/>
    <w:rsid w:val="002F0645"/>
    <w:rsid w:val="00325D58"/>
    <w:rsid w:val="003747E1"/>
    <w:rsid w:val="003A477B"/>
    <w:rsid w:val="003B756B"/>
    <w:rsid w:val="0041036D"/>
    <w:rsid w:val="00415A9E"/>
    <w:rsid w:val="004F0C8D"/>
    <w:rsid w:val="0051108A"/>
    <w:rsid w:val="005641B2"/>
    <w:rsid w:val="00572E29"/>
    <w:rsid w:val="00584F35"/>
    <w:rsid w:val="006004D4"/>
    <w:rsid w:val="00627693"/>
    <w:rsid w:val="006C0A13"/>
    <w:rsid w:val="007A19E5"/>
    <w:rsid w:val="007C14C7"/>
    <w:rsid w:val="007F4B3C"/>
    <w:rsid w:val="00846000"/>
    <w:rsid w:val="00933ACF"/>
    <w:rsid w:val="009C7D06"/>
    <w:rsid w:val="00A26DB4"/>
    <w:rsid w:val="00AD49D5"/>
    <w:rsid w:val="00B92392"/>
    <w:rsid w:val="00BC0B80"/>
    <w:rsid w:val="00BE2CED"/>
    <w:rsid w:val="00C16BC7"/>
    <w:rsid w:val="00C97B48"/>
    <w:rsid w:val="00E11C9A"/>
    <w:rsid w:val="00E16EB8"/>
    <w:rsid w:val="00E23CD2"/>
    <w:rsid w:val="00E46EBD"/>
    <w:rsid w:val="00EC3C3A"/>
    <w:rsid w:val="00FF3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zemjanskoemo@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21</Pages>
  <Words>9170</Words>
  <Characters>52269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33</cp:revision>
  <dcterms:created xsi:type="dcterms:W3CDTF">2024-05-13T01:35:00Z</dcterms:created>
  <dcterms:modified xsi:type="dcterms:W3CDTF">2024-05-13T02:04:00Z</dcterms:modified>
</cp:coreProperties>
</file>