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AB1" w:rsidRPr="002A6AB1" w:rsidRDefault="002A6AB1" w:rsidP="002A6AB1">
      <w:pPr>
        <w:shd w:val="clear" w:color="auto" w:fill="FFFFFF"/>
        <w:spacing w:after="150" w:line="240" w:lineRule="auto"/>
        <w:jc w:val="right"/>
        <w:rPr>
          <w:rFonts w:ascii="Arial" w:eastAsia="Times New Roman" w:hAnsi="Arial" w:cs="Arial"/>
          <w:color w:val="333333"/>
          <w:sz w:val="21"/>
          <w:szCs w:val="21"/>
          <w:lang w:eastAsia="ru-RU"/>
        </w:rPr>
      </w:pPr>
      <w:r w:rsidRPr="002A6AB1">
        <w:rPr>
          <w:rFonts w:ascii="Arial" w:eastAsia="Times New Roman" w:hAnsi="Arial" w:cs="Arial"/>
          <w:b/>
          <w:bCs/>
          <w:color w:val="333333"/>
          <w:sz w:val="21"/>
          <w:szCs w:val="21"/>
          <w:lang w:eastAsia="ru-RU"/>
        </w:rPr>
        <w:t>ПРОЕКТ</w:t>
      </w:r>
    </w:p>
    <w:p w:rsidR="002A6AB1" w:rsidRPr="002A6AB1" w:rsidRDefault="002A6AB1" w:rsidP="002A6AB1">
      <w:pPr>
        <w:shd w:val="clear" w:color="auto" w:fill="FFFFFF"/>
        <w:spacing w:after="150" w:line="240" w:lineRule="auto"/>
        <w:jc w:val="center"/>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БЕЗЫМЯНСКОЕ МУНИЦИПАЛЬНОЕ ОБРАЗОВАНИЕ</w:t>
      </w:r>
    </w:p>
    <w:p w:rsidR="002A6AB1" w:rsidRPr="002A6AB1" w:rsidRDefault="002A6AB1" w:rsidP="002A6AB1">
      <w:pPr>
        <w:shd w:val="clear" w:color="auto" w:fill="FFFFFF"/>
        <w:spacing w:after="150" w:line="240" w:lineRule="auto"/>
        <w:jc w:val="center"/>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ЭНГЕЛЬССКОГО МУНИЦИПАЛЬНОГО РАЙОНА САРАТОВСКОЙ ОБЛАСТИ</w:t>
      </w:r>
    </w:p>
    <w:p w:rsidR="002A6AB1" w:rsidRPr="002A6AB1" w:rsidRDefault="002A6AB1" w:rsidP="002A6AB1">
      <w:pPr>
        <w:shd w:val="clear" w:color="auto" w:fill="FFFFFF"/>
        <w:spacing w:after="150" w:line="240" w:lineRule="auto"/>
        <w:jc w:val="center"/>
        <w:rPr>
          <w:rFonts w:ascii="Arial" w:eastAsia="Times New Roman" w:hAnsi="Arial" w:cs="Arial"/>
          <w:color w:val="333333"/>
          <w:sz w:val="21"/>
          <w:szCs w:val="21"/>
          <w:lang w:eastAsia="ru-RU"/>
        </w:rPr>
      </w:pPr>
      <w:r w:rsidRPr="002A6AB1">
        <w:rPr>
          <w:rFonts w:ascii="Arial" w:eastAsia="Times New Roman" w:hAnsi="Arial" w:cs="Arial"/>
          <w:b/>
          <w:bCs/>
          <w:color w:val="333333"/>
          <w:sz w:val="21"/>
          <w:szCs w:val="21"/>
          <w:lang w:eastAsia="ru-RU"/>
        </w:rPr>
        <w:t>АДМИНИСТРАЦИЯ БЕЗЫМЯНСКОГО МУНИЦИПАЛЬНОГО ОБРАЗОВАНИЯ</w:t>
      </w:r>
    </w:p>
    <w:p w:rsidR="002A6AB1" w:rsidRPr="002A6AB1" w:rsidRDefault="002A6AB1" w:rsidP="002A6AB1">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2A6AB1">
        <w:rPr>
          <w:rFonts w:ascii="Arial" w:eastAsia="Times New Roman" w:hAnsi="Arial" w:cs="Arial"/>
          <w:b/>
          <w:bCs/>
          <w:color w:val="333333"/>
          <w:kern w:val="36"/>
          <w:sz w:val="41"/>
          <w:szCs w:val="41"/>
          <w:lang w:eastAsia="ru-RU"/>
        </w:rPr>
        <w:t>ПОСТАНОВЛЕНИЕ</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b/>
          <w:bCs/>
          <w:color w:val="333333"/>
          <w:sz w:val="21"/>
          <w:szCs w:val="21"/>
          <w:lang w:eastAsia="ru-RU"/>
        </w:rPr>
        <w:t>            02.2018                                                                                                         №                   </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b/>
          <w:bCs/>
          <w:color w:val="333333"/>
          <w:sz w:val="21"/>
          <w:szCs w:val="21"/>
          <w:lang w:eastAsia="ru-RU"/>
        </w:rPr>
        <w:t>с. Безымянное</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b/>
          <w:bCs/>
          <w:color w:val="333333"/>
          <w:sz w:val="21"/>
          <w:szCs w:val="21"/>
          <w:lang w:eastAsia="ru-RU"/>
        </w:rPr>
        <w:t>Об организации сбора и определении места первичного сбора и размещения отработанных ртутьсодержащих ламп</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На основании Федеральных законов от 06.10.2003 № 131-ФЗ «Об общих принципах организации местного самоуправления в Российской Федерации», от 24.06.1998 № 89-ФЗ «Об отходах производства и потребления», от 30.03.99 № 52-ФЗ «О санитарно-эпидемиологическом благополучии населения», пункта 8 постановления Правительства Российской Федерации от 03.09.2010 № 681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 (далее – Правила), в целях обеспечения экологического и санитарно-эпидемиологического благополучия населения, предотвращение вредного воздействия на здоровье населения и обеспечения экологической безопасности при обращении с ртутьсодержащими отходами, администрация Безымянского муниципального образования,</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b/>
          <w:bCs/>
          <w:color w:val="333333"/>
          <w:sz w:val="21"/>
          <w:szCs w:val="21"/>
          <w:lang w:eastAsia="ru-RU"/>
        </w:rPr>
        <w:t>Постановляет:</w:t>
      </w:r>
    </w:p>
    <w:p w:rsidR="002A6AB1" w:rsidRPr="002A6AB1" w:rsidRDefault="002A6AB1" w:rsidP="002A6AB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Утвердить рекомендуемую типовую инструкцию организации сбора, накопления отработанных ртутьсодержащих отходов (приложение № 1).</w:t>
      </w:r>
    </w:p>
    <w:p w:rsidR="002A6AB1" w:rsidRPr="002A6AB1" w:rsidRDefault="002A6AB1" w:rsidP="002A6AB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Заместителю руководителя аппарата (А.Б. Терсину) оказать содействие специализированным организациям, имеющим намерения по сбору отработанных ртутьсодержащих ламп у потребителей по заключению соответствующих договоров с юридическими лицами (независимо от организационно-правовой формы) и индивидуальными предпринимателями, эксплуатирующими осветительные устройства и электрические лампы с ртутным заполнением</w:t>
      </w:r>
    </w:p>
    <w:p w:rsidR="002A6AB1" w:rsidRPr="002A6AB1" w:rsidRDefault="002A6AB1" w:rsidP="002A6AB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Определить на территории муниципального образования место первичного сбора и размещения отработанных ртутьсодержащих ламп у потребителей ртутьсодержащих ламп складское помещение администрации.</w:t>
      </w:r>
    </w:p>
    <w:p w:rsidR="002A6AB1" w:rsidRPr="002A6AB1" w:rsidRDefault="002A6AB1" w:rsidP="002A6AB1">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Организовать сбор ртутьсодержащих ламп по следующему графику:</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каждый понедельник месяца с 9-00 часов до 11-00 часов.</w:t>
      </w:r>
    </w:p>
    <w:p w:rsidR="002A6AB1" w:rsidRPr="002A6AB1" w:rsidRDefault="002A6AB1" w:rsidP="002A6AB1">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обустроить места временного накопления ртутьсодержащих ламп;</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назначить ответственных лиц за обращение с указанными отходами;</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lastRenderedPageBreak/>
        <w:t>-      заключить договор на сбор отработанных ртутьсодержащих ламп с юридическими лицами или индивидуальными предпринимателями, осуществляющими сбор, использование, обезвреживание, транспортирование и размещение отработанных ртуть содержащих ламп, имеющими соответствующую лицензию.</w:t>
      </w:r>
    </w:p>
    <w:p w:rsidR="002A6AB1" w:rsidRPr="002A6AB1" w:rsidRDefault="002A6AB1" w:rsidP="002A6AB1">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Рекомендовать организациям, осуществляющим управление жилищным фондом, с целью приема ртутьсодержащих отходов от населения:</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обустроить места временного накопления ртутьсодержащих ламп;</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заключить договоры со специализированными организациями;</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довести до сведения жителей, проживающих в управляемом жилом фонде порядок сдачи ртутьсодержащих ламп.</w:t>
      </w:r>
    </w:p>
    <w:p w:rsidR="002A6AB1" w:rsidRPr="002A6AB1" w:rsidRDefault="002A6AB1" w:rsidP="002A6AB1">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Отменить постановление Безымянской сельской администрации от 04.02.2011 № 8 «Об организации сбора отработанных ртутьсодержащих ламп»</w:t>
      </w:r>
    </w:p>
    <w:p w:rsidR="002A6AB1" w:rsidRPr="002A6AB1" w:rsidRDefault="002A6AB1" w:rsidP="002A6AB1">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Настоящее постановление подлежит официальному опубликованию (обнародованию).</w:t>
      </w:r>
    </w:p>
    <w:p w:rsidR="002A6AB1" w:rsidRPr="002A6AB1" w:rsidRDefault="002A6AB1" w:rsidP="002A6AB1">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Контроль исполнения настоящего постановления возложить на заместителя руководителя аппарата А.Б. Терсина.</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b/>
          <w:bCs/>
          <w:color w:val="333333"/>
          <w:sz w:val="21"/>
          <w:szCs w:val="21"/>
          <w:lang w:eastAsia="ru-RU"/>
        </w:rPr>
        <w:t>Проект внесен:</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Общим отделом</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b/>
          <w:bCs/>
          <w:color w:val="333333"/>
          <w:sz w:val="21"/>
          <w:szCs w:val="21"/>
          <w:lang w:eastAsia="ru-RU"/>
        </w:rPr>
        <w:t> </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СОГЛАСОВАНО:</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Замечания:___________________________________________________________________</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Заместитель руководителя, начальник общего отдела   ______________ А.Б. Терсин</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w:t>
      </w:r>
      <w:r w:rsidRPr="002A6AB1">
        <w:rPr>
          <w:rFonts w:ascii="Arial" w:eastAsia="Times New Roman" w:hAnsi="Arial" w:cs="Arial"/>
          <w:color w:val="333333"/>
          <w:sz w:val="16"/>
          <w:szCs w:val="16"/>
          <w:vertAlign w:val="superscript"/>
          <w:lang w:eastAsia="ru-RU"/>
        </w:rPr>
        <w:t>(подпись)</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«_____» ________________ 20____ года</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Замечания:___________________________________________________________________</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Главный специалист по организационно-</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правовой и кадровой работе                                             ______________ Г.К. Мурзугалиева</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w:t>
      </w:r>
      <w:r w:rsidRPr="002A6AB1">
        <w:rPr>
          <w:rFonts w:ascii="Arial" w:eastAsia="Times New Roman" w:hAnsi="Arial" w:cs="Arial"/>
          <w:color w:val="333333"/>
          <w:sz w:val="16"/>
          <w:szCs w:val="16"/>
          <w:vertAlign w:val="superscript"/>
          <w:lang w:eastAsia="ru-RU"/>
        </w:rPr>
        <w:t>(подпись)</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«_____» ________________ 20____ года</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Главный специалист по делопроизводству                     ______________ А.И. Кожикова</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w:t>
      </w:r>
      <w:r w:rsidRPr="002A6AB1">
        <w:rPr>
          <w:rFonts w:ascii="Arial" w:eastAsia="Times New Roman" w:hAnsi="Arial" w:cs="Arial"/>
          <w:color w:val="333333"/>
          <w:sz w:val="16"/>
          <w:szCs w:val="16"/>
          <w:vertAlign w:val="superscript"/>
          <w:lang w:eastAsia="ru-RU"/>
        </w:rPr>
        <w:t>(подпись)</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«_____» ________________ 20____ года</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Приложение</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_______2018 № _____</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b/>
          <w:bCs/>
          <w:color w:val="333333"/>
          <w:sz w:val="21"/>
          <w:szCs w:val="21"/>
          <w:lang w:eastAsia="ru-RU"/>
        </w:rPr>
        <w:t> </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b/>
          <w:bCs/>
          <w:color w:val="333333"/>
          <w:sz w:val="21"/>
          <w:szCs w:val="21"/>
          <w:lang w:eastAsia="ru-RU"/>
        </w:rPr>
        <w:t> </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b/>
          <w:bCs/>
          <w:color w:val="333333"/>
          <w:sz w:val="21"/>
          <w:szCs w:val="21"/>
          <w:lang w:eastAsia="ru-RU"/>
        </w:rPr>
        <w:t>Рекомендуемая типовая инструкция</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b/>
          <w:bCs/>
          <w:color w:val="333333"/>
          <w:sz w:val="21"/>
          <w:szCs w:val="21"/>
          <w:lang w:eastAsia="ru-RU"/>
        </w:rPr>
        <w:lastRenderedPageBreak/>
        <w:t>по организации сбора, накопления отработанных ртутьсодержащих отходов</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На основании рекомендуемой типовой инструкции индивидуальные предприниматели и юридические лица, осуществляющие деятельность по накоплению отработанных ртутьсодержащих ламп, разрабатывают рабочие инструкции для персонала, ответственного за данную деятельность.</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Отработанные ртутьсодержащие лампы относятся к первому классу опасности и при неправильном обращении являются источником повышенной опасности в связи с возможностью острых и хронических отравлений парами ртути, а также ртутного загрязнения помещений, территорий, воздуха, почвы, воды.</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Лица, ответственные за накопление отработанных ртутьсодержащих ламп, назначаются приказом по предприятию (организации) и должны пройти специальное обучение, предварительный медицинский осмотр и быть обеспечены средствами индивидуальной защиты органов дыхания (СИЗОД), специальной одеждой, специальной обувью, средствами индивидуальной защиты рук и глаз.</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Отработанные ртутьсодержащие лампы подлежат строгому учету с записями о приходе, расходе, перемещении и приходе в негодность в специальном журнале.</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Накопление ртутьсодержащих ламп без повреждения осуществляется в заводской таре и должно быть сосредоточено в специальных помещениях, закрепленных за ответственным лицом, при обеспечении полной сохранности. Помещения для накопления ламп должны быть обеспечены автономной системой вентиляции, исключающей проход воздуховодов через другие помещения, защищены от химически агрессивных сред, атмосферных осадков, грунтовых вод. Двери помещения должны быть надежно закрыты и иметь надпись «Посторонним вход воспрещен».</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При разбивании отработанных ртутьсодержащих ламп необходимые демеркуризационные работы, то есть работы по удалению ртути, осуществляются лицами, ответственными за накопление отработанных ртутьсодержащих ламп на предприятии (организации).</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В случае выявления разбитых ртутьсодержащих ламп необходимо:</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поставить в известность руководителя предприятия (организации);</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удалить из помещения персонал, не занятый демеркуризационными работами;</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собрать осколки ламп подручными приспособлениями;</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убедиться, путем тщательного осмотра, в полноте сбора осколков, в том числе учесть наличие щелей в полу;</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обработать обильно (0,5 - 1,0 л/кв. м) загрязненные места с помощью кисти одним из следующих демеркуризационных растворов: 20-процентным раствором хлорного железа или 10-процентным раствором перманганата калия, подкисленного 5</w:t>
      </w:r>
      <w:r w:rsidRPr="002A6AB1">
        <w:rPr>
          <w:rFonts w:ascii="Arial" w:eastAsia="Times New Roman" w:hAnsi="Arial" w:cs="Arial"/>
          <w:color w:val="333333"/>
          <w:sz w:val="21"/>
          <w:szCs w:val="21"/>
          <w:lang w:eastAsia="ru-RU"/>
        </w:rPr>
        <w:noBreakHyphen/>
        <w:t>процентной соляной кислотой;</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оставить демеркуризационный раствор на загрязненном месте на 4-6 часов. Тщательно вымыть загрязненный участок мыльной водой;</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после каждого этапа работ тщательно мыть руки. Все работы проводятся в резиновых перчатках и респираторе (марлевой повязке);</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сообщить о происшествии в ЕДДС Энгельсского муниципального района.</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При накоплении отработанных ртутьсодержащих ламп запрещается:</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выбрасывать лампы в мусорные контейнеры, закапывать в землю, сжигать загрязненную ртутью тару;</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хранить лампы вблизи нагревательных или отопительных приборов; дополнительно разламывать поврежденные ртутные лампы с целью извлечения ртути;</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          привлекать для работ с отработанными ртутьсодержащими лампами лиц моложе 18 лет.</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lastRenderedPageBreak/>
        <w:t>Характерными признаками отравления парами ртути являются металлический привкус во рту, разрыхление десен, сильное слюнотечение. Впоследствии развиваются язвы на деснах, происходит выпадение зубов, поражение пищеварительного тракта и нервной системы. При незначительных концентрациях ртути наблюдается легкая возбудимость, мелкая дрожь частей тела, ослабление памяти. При остром отравлении нарушается деятельность кишечника, возникает рвота, распухают губы, десны, постепенно наступает упадок сердечной деятельности.</w:t>
      </w:r>
    </w:p>
    <w:p w:rsidR="002A6AB1" w:rsidRPr="002A6AB1" w:rsidRDefault="002A6AB1" w:rsidP="002A6AB1">
      <w:pPr>
        <w:shd w:val="clear" w:color="auto" w:fill="FFFFFF"/>
        <w:spacing w:after="150" w:line="240" w:lineRule="auto"/>
        <w:rPr>
          <w:rFonts w:ascii="Arial" w:eastAsia="Times New Roman" w:hAnsi="Arial" w:cs="Arial"/>
          <w:color w:val="333333"/>
          <w:sz w:val="21"/>
          <w:szCs w:val="21"/>
          <w:lang w:eastAsia="ru-RU"/>
        </w:rPr>
      </w:pPr>
      <w:r w:rsidRPr="002A6AB1">
        <w:rPr>
          <w:rFonts w:ascii="Arial" w:eastAsia="Times New Roman" w:hAnsi="Arial" w:cs="Arial"/>
          <w:color w:val="333333"/>
          <w:sz w:val="21"/>
          <w:szCs w:val="21"/>
          <w:lang w:eastAsia="ru-RU"/>
        </w:rPr>
        <w:t>Первая помощь при отравлении парами ртути или попадании внутрь организма солей ртути - полный покой, полоскание рта слабым раствором бертолетовой соли, 5% раствором хлорида цинка, 2% раствором танина, принятие цистамина (0.3 г). Срочная госпитализация пострадавшего.</w:t>
      </w:r>
    </w:p>
    <w:p w:rsidR="00415A9E" w:rsidRPr="002A6AB1" w:rsidRDefault="00415A9E" w:rsidP="002A6AB1">
      <w:bookmarkStart w:id="0" w:name="_GoBack"/>
      <w:bookmarkEnd w:id="0"/>
    </w:p>
    <w:sectPr w:rsidR="00415A9E" w:rsidRPr="002A6A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50BD"/>
    <w:multiLevelType w:val="multilevel"/>
    <w:tmpl w:val="41D4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B7191"/>
    <w:multiLevelType w:val="multilevel"/>
    <w:tmpl w:val="361C2B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C10E0"/>
    <w:multiLevelType w:val="multilevel"/>
    <w:tmpl w:val="0E8C82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97F2A"/>
    <w:multiLevelType w:val="multilevel"/>
    <w:tmpl w:val="61264E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710E6"/>
    <w:rsid w:val="00073837"/>
    <w:rsid w:val="000C2566"/>
    <w:rsid w:val="001220C4"/>
    <w:rsid w:val="00134300"/>
    <w:rsid w:val="00171ED6"/>
    <w:rsid w:val="001723E7"/>
    <w:rsid w:val="00186D81"/>
    <w:rsid w:val="001D2ED7"/>
    <w:rsid w:val="002A6AB1"/>
    <w:rsid w:val="002D3D48"/>
    <w:rsid w:val="002F0645"/>
    <w:rsid w:val="002F4B5C"/>
    <w:rsid w:val="00325C50"/>
    <w:rsid w:val="00325D58"/>
    <w:rsid w:val="003335F9"/>
    <w:rsid w:val="003747E1"/>
    <w:rsid w:val="003821D4"/>
    <w:rsid w:val="003A477B"/>
    <w:rsid w:val="003B756B"/>
    <w:rsid w:val="003C58CD"/>
    <w:rsid w:val="0041036D"/>
    <w:rsid w:val="00415A9E"/>
    <w:rsid w:val="00427C2C"/>
    <w:rsid w:val="00440D1B"/>
    <w:rsid w:val="004F0C8D"/>
    <w:rsid w:val="0051108A"/>
    <w:rsid w:val="0053069E"/>
    <w:rsid w:val="005641B2"/>
    <w:rsid w:val="00564372"/>
    <w:rsid w:val="00572E29"/>
    <w:rsid w:val="00584F35"/>
    <w:rsid w:val="005A01A2"/>
    <w:rsid w:val="005C0E87"/>
    <w:rsid w:val="006004D4"/>
    <w:rsid w:val="00620AA6"/>
    <w:rsid w:val="00622F93"/>
    <w:rsid w:val="00627693"/>
    <w:rsid w:val="0066487E"/>
    <w:rsid w:val="006B23C1"/>
    <w:rsid w:val="006C0A13"/>
    <w:rsid w:val="006C0B7E"/>
    <w:rsid w:val="006C6BFF"/>
    <w:rsid w:val="007100E6"/>
    <w:rsid w:val="007A19E5"/>
    <w:rsid w:val="007C14C7"/>
    <w:rsid w:val="007F4B3C"/>
    <w:rsid w:val="008358B2"/>
    <w:rsid w:val="00846000"/>
    <w:rsid w:val="00850CB7"/>
    <w:rsid w:val="00851149"/>
    <w:rsid w:val="008B417B"/>
    <w:rsid w:val="008C5180"/>
    <w:rsid w:val="00921166"/>
    <w:rsid w:val="00933ACF"/>
    <w:rsid w:val="00993252"/>
    <w:rsid w:val="00996D98"/>
    <w:rsid w:val="009C79D8"/>
    <w:rsid w:val="009C7D06"/>
    <w:rsid w:val="009F20C0"/>
    <w:rsid w:val="00A11A9B"/>
    <w:rsid w:val="00A26DB4"/>
    <w:rsid w:val="00AD49D5"/>
    <w:rsid w:val="00B705D0"/>
    <w:rsid w:val="00B92392"/>
    <w:rsid w:val="00BA1EBA"/>
    <w:rsid w:val="00BC0B80"/>
    <w:rsid w:val="00BE2CED"/>
    <w:rsid w:val="00C16BC7"/>
    <w:rsid w:val="00C65F55"/>
    <w:rsid w:val="00C739D2"/>
    <w:rsid w:val="00C97B48"/>
    <w:rsid w:val="00CE0B86"/>
    <w:rsid w:val="00D027B1"/>
    <w:rsid w:val="00D42CF7"/>
    <w:rsid w:val="00D4719D"/>
    <w:rsid w:val="00D85658"/>
    <w:rsid w:val="00DC486F"/>
    <w:rsid w:val="00DF201C"/>
    <w:rsid w:val="00DF59B1"/>
    <w:rsid w:val="00E11C9A"/>
    <w:rsid w:val="00E16EB8"/>
    <w:rsid w:val="00E23CD2"/>
    <w:rsid w:val="00E4396B"/>
    <w:rsid w:val="00E46EBD"/>
    <w:rsid w:val="00EB7B8A"/>
    <w:rsid w:val="00EC3C3A"/>
    <w:rsid w:val="00ED706D"/>
    <w:rsid w:val="00EE4767"/>
    <w:rsid w:val="00F01AEB"/>
    <w:rsid w:val="00FA7EF7"/>
    <w:rsid w:val="00FF0F42"/>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semiHidden/>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1328</Words>
  <Characters>7570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93</cp:revision>
  <dcterms:created xsi:type="dcterms:W3CDTF">2024-05-13T01:35:00Z</dcterms:created>
  <dcterms:modified xsi:type="dcterms:W3CDTF">2024-05-13T03:01:00Z</dcterms:modified>
</cp:coreProperties>
</file>