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ГОСУДАРСТВЕННАЯ ПОДДЕРЖКА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ПРОГРАММЕ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СЕМЕЙНЫЕ ЖИВОТНОВОДЧЕСКИЕ ФЕРМЫ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 – до</w:t>
      </w:r>
      <w:r>
        <w:rPr>
          <w:rStyle w:val="a4"/>
          <w:rFonts w:ascii="Arial" w:hAnsi="Arial" w:cs="Arial"/>
          <w:color w:val="333333"/>
          <w:sz w:val="21"/>
          <w:szCs w:val="21"/>
        </w:rPr>
        <w:t>10 млн. руб.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Информация и консультации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Подготовка документов для участия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Разработка бизнес-планов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Сопровождение и подготовка отчетов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7 этаж, к. 705, тел.: (8452) 27-25-19, 27-25-48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Эл.почта: </w:t>
      </w:r>
      <w:r>
        <w:rPr>
          <w:rStyle w:val="a4"/>
          <w:rFonts w:ascii="Arial" w:hAnsi="Arial" w:cs="Arial"/>
          <w:color w:val="333333"/>
          <w:sz w:val="21"/>
          <w:szCs w:val="21"/>
        </w:rPr>
        <w:t>agrosaratov@gmail.com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Сайт: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www.saratovagro.ru</w:t>
        </w:r>
      </w:hyperlink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признания участником мероприятий по развитию семейных животноводческих ферм в министерство может подать заявку глава крестьянского (фермерского) хозяйства (далее - заявитель), удовлетворяющий следующим условиям: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крестьянское (фермерское) хозяйство основано на личном участии главы и членов хозяйства, состоящих в родстве (не менее двух, включая главу) и совместно осуществляющих деятельность по разведению и содержанию сельскохозяйственных животных, птицы и рыбы;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срок деятельности крестьянского (фермерского) хозяйства на дату подачи заявки превышает 24 месяца со дня его регистрации;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крестьянское (фермерское) хозяйство зарегистрировано на сельской территории Саратовской области.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Сельская территория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округов, городских поселений, на территории которых преобладает деятельность, связанная с производством и переработкой сельскохозяйственной продукции. Перечень таких сельских населенных пунктов и рабочих поселков на территории Саратовской области определяется Правительством Саратовской области;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глава крестьянского (фермерского) хозяйства, ранее являвшийся получателем гранта на развитие семейной животноводческой фермы, может повторно участвовать в получении гранта на развитие семейной животноводческой фермы не ранее чем через 24 месяца с даты полного освоения ранее полученного гранта;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крестьянское (фермерское) хозяйство соответствует критериям микропредприятия, установленным Федеральным законом "О развитии малого и среднего предпринимательства в Российской Федерации";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е) крестьянское (фермерское) хозяйство предусматривает условия для создания собственной или совместно с другими сельскохозяйственными товаропроизводителями кормовой базы </w:t>
      </w:r>
      <w:r>
        <w:rPr>
          <w:rFonts w:ascii="Arial" w:hAnsi="Arial" w:cs="Arial"/>
          <w:color w:val="333333"/>
          <w:sz w:val="21"/>
          <w:szCs w:val="21"/>
        </w:rPr>
        <w:lastRenderedPageBreak/>
        <w:t>либо заключило договоры (предварительные договоры) на поставку необходимого объема кормов;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крестьянское (фермерское) хозяйство планирует создание не более одной семейной животноводческой фермы по одному направлению деятельности (одной отрасли животноводства) или планирует реконструировать не более одной семейной животноводческой фермы;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 планируемое крестьянским (фермерским) хозяйством поголовье крупного рогатого скота молочного или мясного направлений, а также страусов не должно превышать 300 голов основного маточного стада, коз (овец) - 500 голов маточного стада (данное условие действительно и для участников предыдущих лет);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глава крестьянского (фермерского) хозяйства имеет план по созданию и развитию семейной животноводческой фермы по содержанию и с учетом приобретения животноводческой фермы, сельскохозяйственных животных, с применением искусственного осеменения, высокотехнологичного оборудования и сельскохозяйственной техники (за исключением сельскохозяйственной техники, предназначенной для производства продукции растениеводства),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 глава крестьянского (фермерского) хозяйства представляет план расходов по развитию семейной животноводческой фермы с указанием наименований приобретаемого имущества, выполняемых работ, оказываемых услуг, их количества, цены (без учета налога на добавленную стоимость), источников финансирования (грант на развитие семейной животноводческой фермы, собственные средства);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л) глава крестьянского (фермерского) хозяйства обязуется оплачивать не менее 40 процентов стоимости каждого наименования приобретений, указанных в плане расходов (без учета налога на добавленную стоимость);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м) глава крестьянского (фермерского) хозяйства обязуется использовать средства гранта на развитие семейной животноводческой фермы в течение 24 месяцев со дня поступления средств на его лицевой счет, открытый в Управлении Федерального казначейства по Саратовской области, и использовать имущество, приобретаемое за счет средств гранта на развитие семейной животноводческой фермы, исключительно на развитие и деятельность семейной животноводческой фермы;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н) глава крестьянского (фермерского) хозяйства планирует создание не менее трех новых постоянных рабочих мест в году получения гранта на развитие семейной животноводческой фермы;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о) глава крестьянского (фермерского) хозяйства обязуется осуществлять деятельность и сохранить созданные постоянные рабочие места после получения гранта на развитие семейной животноводческой фермы в течение не менее 5 лет;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п) глава крестьянского (фермерского) хозяйства соглашается на передачу и обработку его персональных данных в соответствии с законодательством Российской Федерации;</w:t>
      </w:r>
    </w:p>
    <w:p w:rsidR="006061E8" w:rsidRDefault="006061E8" w:rsidP="00606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р) у крестьянского (фермерского) хозяйства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заявка.</w:t>
      </w:r>
    </w:p>
    <w:p w:rsidR="00110611" w:rsidRDefault="00110611">
      <w:bookmarkStart w:id="0" w:name="_GoBack"/>
      <w:bookmarkEnd w:id="0"/>
    </w:p>
    <w:sectPr w:rsidR="0011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E8"/>
    <w:rsid w:val="00110611"/>
    <w:rsid w:val="0060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A23CF-E32D-4149-9568-652DC12C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1E8"/>
    <w:rPr>
      <w:b/>
      <w:bCs/>
    </w:rPr>
  </w:style>
  <w:style w:type="character" w:styleId="a5">
    <w:name w:val="Emphasis"/>
    <w:basedOn w:val="a0"/>
    <w:uiPriority w:val="20"/>
    <w:qFormat/>
    <w:rsid w:val="00606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2024-05-08T07:28:00Z</dcterms:created>
  <dcterms:modified xsi:type="dcterms:W3CDTF">2024-05-08T07:28:00Z</dcterms:modified>
</cp:coreProperties>
</file>