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ИНФОРМАЦИОННО-КОНСУЛЬТАЦИОННАЯ СЛУЖБА АПК САРАТОВСКОЙ ОБЛАСТИ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ГОСУДАРСТВЕННАЯ ПОДДЕРЖКА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ПРОГРАММЕ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НАЧИНАЮЩИЙ ФЕРМЕР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Максимальный размер гранта до 3 млн. руб.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разведения крупного рогатого скота мясного и молочного направлений продуктивности,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ведения иных видов деятельности - в размере до 1,5 млн. рублей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Информация и консультации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Подготовка документов для участия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Разработка бизнес-планов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Сопровождение и подготовка отчетов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НАШИ КОНТАКТЫ: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г. Саратов, ул. Университетская, 45/51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(Министерство сельского хозяйства Саратовской области)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7 этаж, к. 705, тел.: (8452) 27-25-19, 27-25-48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Эл.почта:</w:t>
      </w:r>
      <w:r>
        <w:rPr>
          <w:rStyle w:val="a4"/>
          <w:rFonts w:ascii="Arial" w:hAnsi="Arial" w:cs="Arial"/>
          <w:color w:val="333333"/>
          <w:sz w:val="21"/>
          <w:szCs w:val="21"/>
        </w:rPr>
        <w:t>agrosaratov@gmail.com</w:t>
      </w:r>
      <w:proofErr w:type="gramEnd"/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Сайт:</w:t>
      </w:r>
      <w:hyperlink r:id="rId4" w:history="1">
        <w:r>
          <w:rPr>
            <w:rStyle w:val="a6"/>
            <w:rFonts w:ascii="Arial" w:hAnsi="Arial" w:cs="Arial"/>
            <w:b/>
            <w:bCs/>
            <w:color w:val="0088CC"/>
            <w:sz w:val="21"/>
            <w:szCs w:val="21"/>
          </w:rPr>
          <w:t>www.saratovagro.ru</w:t>
        </w:r>
        <w:proofErr w:type="spellEnd"/>
      </w:hyperlink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Для признания участником мероприятий по поддержке начинающих фермеров в министерство может подать заявку гражданин Российской Федерации, являющийся главой крестьянского (фермерского) хозяйства, созданного в соответствии с законодательством Российской Федерации, (далее - заявитель), удовлетворяющий следующим условиям: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 заявитель ранее не являлся получателем: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создание и развитие крестьянского (фермерского) хозяйства;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гранта на развитие семейных животноводческих ферм;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выплаты на содействие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самозанятости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безработных граждан, полученной до регистрации крестьянского (фермерского) хозяйства, главой которого является заявитель, а также средств финансовой поддержки, субсидий или грантов на организацию начального этапа предпринимательской деятельности, полученных до регистрации крестьянского (фермерского) хозяйства, главой которого является заявитель (далее - единовременные выплаты).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случае, если единовременные выплаты заявитель получает для создания и развития крестьянского (фермерского) хозяйства, главой которого он является на момент подачи заявки в министерство, и не допускает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софинансирования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за счет единовременных выплат приобретений, указанных в плане по созданию и развитию крестьянского (фермерского) хозяйства, то заявитель может подать заявку на участие в конкурсе;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 крестьянское (фермерское) хозяйство заявителя зарегистрировано на сельской территории Саратовской области.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Сельская территория - сельские поселения или сельские поселения и межселенные территории, объединенные общей территорией в границах муниципального района, а также сельские населенные пункты и рабочие поселки, входящие в состав городских округов, городских поселений, на территории которых преобладает деятельность, связанная с </w:t>
      </w:r>
      <w:r>
        <w:rPr>
          <w:rFonts w:ascii="Arial" w:hAnsi="Arial" w:cs="Arial"/>
          <w:color w:val="333333"/>
          <w:sz w:val="21"/>
          <w:szCs w:val="21"/>
        </w:rPr>
        <w:lastRenderedPageBreak/>
        <w:t>производством и переработкой сельскохозяйственной продукции. Перечень таких сельских населенных пунктов и рабочих поселков на территории Саратовской области определяется Правительством Саратовской области;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 заявитель является главой крестьянского (фермерского) хозяйства, деятельность которого на дату подачи заявки не превышает 24 месяца с даты его регистрации;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г) крестьянское (фермерское) хозяйство, главой которого является заявитель, подпадает под критерии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микропредприятия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>, установленные Федеральным законом "О развитии малого и среднего предпринимательства в Российской Федерации";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д) заявитель имеет план по созданию и развитию крестьянского (фермерского) хозяйства, увеличению объема реализуемой сельскохозяйственной продукции с учетом приобретения высокопродуктивных сельскохозяйственных животных и их дальнейшего искусственного осеменения, сельскохозяйственной техники и инвентаря, грузового автомобильного транспорта, оборудования для производства и переработки сельскохозяйственной продукции, срок эксплуатации которых не превышает 3 лет;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е) заявитель представляет план расходов с указанием наименований приобретаемого имущества, выполняемых работ, оказываемых услуг, их количества, цены (без учета налога на добавленную стоимость), источников финансирования (грант на создание и развитие крестьянского (фермерского) хозяйства, собственные средства);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ж) заявитель обязуется оплачивать за счет собственных средств не менее 10 процентов стоимости каждого наименования приобретений (без учета налога на добавленную стоимость), указанных в плане расходов;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з) заявитель обязуется использовать средства гранта на создание и развитие крестьянского (фермерского) хозяйства в течение 18 месяцев со дня поступления средств на его лицевой счет, открытый в Управлении Федерального казначейства по Саратовской области;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и) заявитель планирует в году получения средств гранта на создание и развитие крестьянского (фермерского) хозяйства при получении гранта на создание и развитие крестьянского (фермерского) на каждые 1000,0 тыс. рублей гранта создание не менее одного нового постоянного рабочего места, но не менее одного нового постоянного рабочего места на один грант;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к) заявитель обязуется сохранить созданные новые постоянные рабочие места в течение не менее 5 лет после получения средств гранта на создание и развитие крестьянского (фермерского) хозяйства;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л) заявитель обязуется осуществлять деятельность крестьянского (фермерского) хозяйства в течение не менее пяти лет после получения средств гранта на создание и развитие крестьянского (фермерского) хозяйства;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м) 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н) 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в котором подается заявка;</w:t>
      </w:r>
    </w:p>
    <w:p w:rsidR="00BE6453" w:rsidRDefault="00BE6453" w:rsidP="00BE64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о) заявитель обязуется использовать имущество, приобретаемое с участием средств гранта на создание и развитие крестьянского (фермерского) хозяйства, исключительно в целях развития и деятельности крестьянского (фермерского) хозяйства.</w:t>
      </w:r>
    </w:p>
    <w:p w:rsidR="0013037A" w:rsidRDefault="0013037A">
      <w:bookmarkStart w:id="0" w:name="_GoBack"/>
      <w:bookmarkEnd w:id="0"/>
    </w:p>
    <w:sectPr w:rsidR="0013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53"/>
    <w:rsid w:val="0013037A"/>
    <w:rsid w:val="00BE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78C2A-F3FF-4E26-A1B0-ACAFD2DA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53"/>
    <w:rPr>
      <w:b/>
      <w:bCs/>
    </w:rPr>
  </w:style>
  <w:style w:type="character" w:styleId="a5">
    <w:name w:val="Emphasis"/>
    <w:basedOn w:val="a0"/>
    <w:uiPriority w:val="20"/>
    <w:qFormat/>
    <w:rsid w:val="00BE6453"/>
    <w:rPr>
      <w:i/>
      <w:iCs/>
    </w:rPr>
  </w:style>
  <w:style w:type="character" w:styleId="a6">
    <w:name w:val="Hyperlink"/>
    <w:basedOn w:val="a0"/>
    <w:uiPriority w:val="99"/>
    <w:semiHidden/>
    <w:unhideWhenUsed/>
    <w:rsid w:val="00BE6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41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atovag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4807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2024-05-08T07:31:00Z</dcterms:created>
  <dcterms:modified xsi:type="dcterms:W3CDTF">2024-05-08T07:31:00Z</dcterms:modified>
</cp:coreProperties>
</file>