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E3A" w:rsidRDefault="00D94E3A" w:rsidP="00D94E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постановлением Правительства РФ от 05.04.2010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Безымянская сельская администрация представляет доклад об осуществлении муниципального земельного контроля на территории Безымянского муниципального образования в 2011 году.</w:t>
      </w:r>
      <w:r>
        <w:rPr>
          <w:rFonts w:ascii="Arial" w:hAnsi="Arial" w:cs="Arial"/>
          <w:color w:val="333333"/>
          <w:sz w:val="21"/>
          <w:szCs w:val="21"/>
        </w:rPr>
        <w:br/>
        <w:t>В доклад включены сведения об организации и проведении муниципального контроля за отчетный год и его эффективности по следующим разделам:</w:t>
      </w:r>
      <w:r>
        <w:rPr>
          <w:rFonts w:ascii="Arial" w:hAnsi="Arial" w:cs="Arial"/>
          <w:color w:val="333333"/>
          <w:sz w:val="21"/>
          <w:szCs w:val="21"/>
        </w:rPr>
        <w:br/>
        <w:t>1. Состояние нормативно-правового регулирования при осуществлении муниципального земельного контроля:</w:t>
      </w:r>
      <w:r>
        <w:rPr>
          <w:rFonts w:ascii="Arial" w:hAnsi="Arial" w:cs="Arial"/>
          <w:color w:val="333333"/>
          <w:sz w:val="21"/>
          <w:szCs w:val="21"/>
        </w:rPr>
        <w:br/>
        <w:t>Нормативно-правовые и муниципальные правовые акты, устанавливающие обязательные требования к осуществлению деятельности юридических лиц, индивидуальных предпринимателей и граждан, соблюдение которых подлежит проверке в процессе осуществления муниципального земельного контроля:</w:t>
      </w:r>
      <w:r>
        <w:rPr>
          <w:rFonts w:ascii="Arial" w:hAnsi="Arial" w:cs="Arial"/>
          <w:color w:val="333333"/>
          <w:sz w:val="21"/>
          <w:szCs w:val="21"/>
        </w:rPr>
        <w:br/>
        <w:t>- Земельный кодекс Российской Федерации;</w:t>
      </w:r>
      <w:r>
        <w:rPr>
          <w:rFonts w:ascii="Arial" w:hAnsi="Arial" w:cs="Arial"/>
          <w:color w:val="333333"/>
          <w:sz w:val="21"/>
          <w:szCs w:val="21"/>
        </w:rPr>
        <w:b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color w:val="333333"/>
          <w:sz w:val="21"/>
          <w:szCs w:val="21"/>
        </w:rPr>
        <w:br/>
        <w:t>- решение Безымянского сельского совета : №67/17 от 07.12.2006г. «Об утверждении Положения об осуществлении муниципального земельного контроля на территории Безымянского муниципального образования»; - постановление главы Безымянской сельской администрации №5 от 12.02.2007г. «Об утверждении порядка осуществления муниципального земельного контроля в границах Безымянского МО»; - постановление главы Безымянской сельской администрации №14 от 02.04.2007г. «Об утверждении форм документов, составляемых при осуществлении муниципального земельного контроля»; -решение Безымянского сельского совета №55/11-02 от 29.05.2009г. «О внесении изменений в Решение Безымянского сельского совета от 07.12.2006г. №67/17»; -постановление главы Безымянской сельской администрации №58 от 30.12.2009г. «О внесении изменений в некоторые нормативно-правовые акты главы Безымянской сельской администрации»; -Решение Безымянского сельского совета №122/24-02 от 23.04.2010г. «О внесении изменений в Положение об осуществлении муниципального земельного контроля на территории Безымянского муниципального образования».</w:t>
      </w:r>
      <w:r>
        <w:rPr>
          <w:rFonts w:ascii="Arial" w:hAnsi="Arial" w:cs="Arial"/>
          <w:color w:val="333333"/>
          <w:sz w:val="21"/>
          <w:szCs w:val="21"/>
        </w:rPr>
        <w:br/>
        <w:t>2. Организация муниципального земельного контроля:</w:t>
      </w:r>
      <w:r>
        <w:rPr>
          <w:rFonts w:ascii="Arial" w:hAnsi="Arial" w:cs="Arial"/>
          <w:color w:val="333333"/>
          <w:sz w:val="21"/>
          <w:szCs w:val="21"/>
        </w:rPr>
        <w:br/>
        <w:t>а) сведения об организационной структуре и системе управления органов муниципального контроля: в соответствии с п.1.3 Положения об осуществлении муниципального контроля за использованием и охраной земель на территории Безымянского муниципального образования Энгельсского муниципального района Саратовской области утвержденным решением Безымянского сельского совета от 07.12.2006 № 67/17, муниципальный земельный контроль за использованием и охраной земель на территории Безымянского муниципального образования Энгельсского муниципального района Саратовской области осуществляет глава Безымянской сельской администрации, а также специалисты Безымянской сельской администрации, уполномоченные на осуществление муниципального земельного контроля. Глава Безымянской сельской администрации одновременно по должности является старшим муниципальным инспектором по использованию земель, специалисты, уполномоченные на осуществление муниципального земельного контроля Безымянской сельской администрации –муниципальными инспекторами по использованию земель.</w:t>
      </w:r>
      <w:r>
        <w:rPr>
          <w:rFonts w:ascii="Arial" w:hAnsi="Arial" w:cs="Arial"/>
          <w:color w:val="333333"/>
          <w:sz w:val="21"/>
          <w:szCs w:val="21"/>
        </w:rPr>
        <w:br/>
        <w:t>б) перечень и описание основных и вспомогательных (обеспечительных) функций:</w:t>
      </w:r>
      <w:r>
        <w:rPr>
          <w:rFonts w:ascii="Arial" w:hAnsi="Arial" w:cs="Arial"/>
          <w:color w:val="333333"/>
          <w:sz w:val="21"/>
          <w:szCs w:val="21"/>
        </w:rPr>
        <w:br/>
        <w:t>Безымянская сельская администрация осуществляет муниципальный земельный контроль за:</w:t>
      </w:r>
      <w:r>
        <w:rPr>
          <w:rFonts w:ascii="Arial" w:hAnsi="Arial" w:cs="Arial"/>
          <w:color w:val="333333"/>
          <w:sz w:val="21"/>
          <w:szCs w:val="21"/>
        </w:rPr>
        <w:br/>
        <w:t>- соблюдением земельного законодательства при использовании и охране земель на территории Безымянского муниципального образования Энгельсского района Саратовской области;</w:t>
      </w:r>
      <w:r>
        <w:rPr>
          <w:rFonts w:ascii="Arial" w:hAnsi="Arial" w:cs="Arial"/>
          <w:color w:val="333333"/>
          <w:sz w:val="21"/>
          <w:szCs w:val="21"/>
        </w:rPr>
        <w:br/>
        <w:t>- соблюдением порядка, исключающего самовольное занятие земельных участков или использование их без оформленных в установленном порядке документов, устанавливающих право на землю;</w:t>
      </w:r>
      <w:r>
        <w:rPr>
          <w:rFonts w:ascii="Arial" w:hAnsi="Arial" w:cs="Arial"/>
          <w:color w:val="333333"/>
          <w:sz w:val="21"/>
          <w:szCs w:val="21"/>
        </w:rPr>
        <w:br/>
        <w:t>- соблюдением порядка переуступки права пользования землей;</w:t>
      </w:r>
      <w:r>
        <w:rPr>
          <w:rFonts w:ascii="Arial" w:hAnsi="Arial" w:cs="Arial"/>
          <w:color w:val="333333"/>
          <w:sz w:val="21"/>
          <w:szCs w:val="21"/>
        </w:rPr>
        <w:br/>
        <w:t>- предоставлением достоверных сведений о состоянии земель;</w:t>
      </w:r>
      <w:r>
        <w:rPr>
          <w:rFonts w:ascii="Arial" w:hAnsi="Arial" w:cs="Arial"/>
          <w:color w:val="333333"/>
          <w:sz w:val="21"/>
          <w:szCs w:val="21"/>
        </w:rPr>
        <w:br/>
        <w:t>- своевременным выполнением землепользователями обязанностей по приведению земель в состояние, пригодное для использования по целевому назначению;</w:t>
      </w:r>
      <w:r>
        <w:rPr>
          <w:rFonts w:ascii="Arial" w:hAnsi="Arial" w:cs="Arial"/>
          <w:color w:val="333333"/>
          <w:sz w:val="21"/>
          <w:szCs w:val="21"/>
        </w:rPr>
        <w:br/>
        <w:t>- использованием земель по целевому назначению;</w:t>
      </w:r>
      <w:r>
        <w:rPr>
          <w:rFonts w:ascii="Arial" w:hAnsi="Arial" w:cs="Arial"/>
          <w:color w:val="333333"/>
          <w:sz w:val="21"/>
          <w:szCs w:val="21"/>
        </w:rPr>
        <w:br/>
        <w:t xml:space="preserve">- своевременным и качественным выполнением обязательных мероприятий по улучшению </w:t>
      </w:r>
      <w:r>
        <w:rPr>
          <w:rFonts w:ascii="Arial" w:hAnsi="Arial" w:cs="Arial"/>
          <w:color w:val="333333"/>
          <w:sz w:val="21"/>
          <w:szCs w:val="21"/>
        </w:rPr>
        <w:lastRenderedPageBreak/>
        <w:t>земель, охране от загрязнения, захламления и по предотвращению других процессов, ухудшающих качественное состояние земель, вызывающих их деградацию;</w:t>
      </w:r>
      <w:r>
        <w:rPr>
          <w:rFonts w:ascii="Arial" w:hAnsi="Arial" w:cs="Arial"/>
          <w:color w:val="333333"/>
          <w:sz w:val="21"/>
          <w:szCs w:val="21"/>
        </w:rPr>
        <w:br/>
        <w:t>- выполнением требований по предотвращению уничтожения, самовольного снятия перемещения плодородного слоя почвы, а также порчи земли в результате нарушения правил обращения с ядохимикатами или иными опасными для здоровья людей и окружающей среды веществами и отходами производства и потребления;</w:t>
      </w:r>
      <w:r>
        <w:rPr>
          <w:rFonts w:ascii="Arial" w:hAnsi="Arial" w:cs="Arial"/>
          <w:color w:val="333333"/>
          <w:sz w:val="21"/>
          <w:szCs w:val="21"/>
        </w:rPr>
        <w:br/>
        <w:t>- исполнением предписаний по вопросам соблюдения земельного законодательства и устранения нарушений в области земельных отношений;</w:t>
      </w:r>
      <w:r>
        <w:rPr>
          <w:rFonts w:ascii="Arial" w:hAnsi="Arial" w:cs="Arial"/>
          <w:color w:val="333333"/>
          <w:sz w:val="21"/>
          <w:szCs w:val="21"/>
        </w:rPr>
        <w:br/>
        <w:t>- наличием и сохранностью межевых знаков границ земельных участков;</w:t>
      </w:r>
      <w:r>
        <w:rPr>
          <w:rFonts w:ascii="Arial" w:hAnsi="Arial" w:cs="Arial"/>
          <w:color w:val="333333"/>
          <w:sz w:val="21"/>
          <w:szCs w:val="21"/>
        </w:rPr>
        <w:br/>
        <w:t>- своевременным внесением арендной платы за пользование земельным участком;</w:t>
      </w:r>
      <w:r>
        <w:rPr>
          <w:rFonts w:ascii="Arial" w:hAnsi="Arial" w:cs="Arial"/>
          <w:color w:val="333333"/>
          <w:sz w:val="21"/>
          <w:szCs w:val="21"/>
        </w:rPr>
        <w:br/>
        <w:t>- выполнением иных требований земельного законодательства по вопросам использования и охраны земель.</w:t>
      </w:r>
      <w:r>
        <w:rPr>
          <w:rFonts w:ascii="Arial" w:hAnsi="Arial" w:cs="Arial"/>
          <w:color w:val="333333"/>
          <w:sz w:val="21"/>
          <w:szCs w:val="21"/>
        </w:rPr>
        <w:br/>
        <w:t>в) наименования и реквизиты нормативных правовых актов, регламентирующих порядок исполнения указанных функций:</w:t>
      </w:r>
      <w:r>
        <w:rPr>
          <w:rFonts w:ascii="Arial" w:hAnsi="Arial" w:cs="Arial"/>
          <w:color w:val="333333"/>
          <w:sz w:val="21"/>
          <w:szCs w:val="21"/>
        </w:rPr>
        <w:br/>
        <w:t>Нормативно-правовыми актами, являющимися основаниями для исполнения функций муниципального земельного контроля на территории Безымянского муниципального образования Энгельсского района Саратовской области, являются:</w:t>
      </w:r>
      <w:r>
        <w:rPr>
          <w:rFonts w:ascii="Arial" w:hAnsi="Arial" w:cs="Arial"/>
          <w:color w:val="333333"/>
          <w:sz w:val="21"/>
          <w:szCs w:val="21"/>
        </w:rPr>
        <w:br/>
        <w:t>- Земельный кодекс Российской Федерации;</w:t>
      </w:r>
      <w:r>
        <w:rPr>
          <w:rFonts w:ascii="Arial" w:hAnsi="Arial" w:cs="Arial"/>
          <w:color w:val="333333"/>
          <w:sz w:val="21"/>
          <w:szCs w:val="21"/>
        </w:rPr>
        <w:b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color w:val="333333"/>
          <w:sz w:val="21"/>
          <w:szCs w:val="21"/>
        </w:rPr>
        <w:br/>
        <w:t>- Положение об осуществлении муниципального контроля за использованием и охраной земель Безымянского муниципального образования Энгельсского района Саратовской области, утвержденное решением Безымянского сельского совета от 07.12.2006 № 67/17.</w:t>
      </w:r>
      <w:r>
        <w:rPr>
          <w:rFonts w:ascii="Arial" w:hAnsi="Arial" w:cs="Arial"/>
          <w:color w:val="333333"/>
          <w:sz w:val="21"/>
          <w:szCs w:val="21"/>
        </w:rPr>
        <w:br/>
        <w:t>г) муниципальный земельный контроль за использованием земель на территории Безымянского муниципального образования Энгельсского района Саратовской области осуществлялся во взаимодействии и по согласованию с Энгельсским отделом Управления Федеральной службы государственной регистрации, кадастра и картографии по Саратовской области.</w:t>
      </w:r>
      <w:r>
        <w:rPr>
          <w:rFonts w:ascii="Arial" w:hAnsi="Arial" w:cs="Arial"/>
          <w:color w:val="333333"/>
          <w:sz w:val="21"/>
          <w:szCs w:val="21"/>
        </w:rPr>
        <w:br/>
        <w:t>3. Финансовое и кадровое обеспечение государственного контроля (надзора), муниципального контроля:</w:t>
      </w:r>
      <w:r>
        <w:rPr>
          <w:rFonts w:ascii="Arial" w:hAnsi="Arial" w:cs="Arial"/>
          <w:color w:val="333333"/>
          <w:sz w:val="21"/>
          <w:szCs w:val="21"/>
        </w:rPr>
        <w:br/>
        <w:t>а) сведения, характеризующие финансовое обеспечение исполнения функций по осуществлению муниципального контроля: в бюджете Безымянского муниципального образования Энгельсского района Саратовской области фактические расходы на осуществление муниципального земельного контроля составили 161,0 т.р.;</w:t>
      </w:r>
      <w:r>
        <w:rPr>
          <w:rFonts w:ascii="Arial" w:hAnsi="Arial" w:cs="Arial"/>
          <w:color w:val="333333"/>
          <w:sz w:val="21"/>
          <w:szCs w:val="21"/>
        </w:rPr>
        <w:br/>
        <w:t>б) данные о штатной численности работников органов муниципального контроля, выполняющих функции по контролю: проведение мероприятий по муниципальному земельному контролю осуществляла одна штатная единица.</w:t>
      </w:r>
      <w:r>
        <w:rPr>
          <w:rFonts w:ascii="Arial" w:hAnsi="Arial" w:cs="Arial"/>
          <w:color w:val="333333"/>
          <w:sz w:val="21"/>
          <w:szCs w:val="21"/>
        </w:rPr>
        <w:br/>
        <w:t>в) сведения о квалификации работников, о мероприятиях по повышению их квалификации: лицо, осуществляющее муниципальные проверки обладает необходимыми знаниями, умениями и навыками для выполнения функций муниципального земельного контроля.</w:t>
      </w:r>
      <w:r>
        <w:rPr>
          <w:rFonts w:ascii="Arial" w:hAnsi="Arial" w:cs="Arial"/>
          <w:color w:val="333333"/>
          <w:sz w:val="21"/>
          <w:szCs w:val="21"/>
        </w:rPr>
        <w:br/>
        <w:t>г) численность экспертов и представителей экспертных организаций, привлекаемых к проведению мероприятий по контролю: эксперты и представители экспертных организаций для проведения мероприятий по муниципальному земельному контролю не привлекались.</w:t>
      </w:r>
      <w:r>
        <w:rPr>
          <w:rFonts w:ascii="Arial" w:hAnsi="Arial" w:cs="Arial"/>
          <w:color w:val="333333"/>
          <w:sz w:val="21"/>
          <w:szCs w:val="21"/>
        </w:rPr>
        <w:br/>
        <w:t>4. Проведение муниципального контроля:</w:t>
      </w:r>
      <w:r>
        <w:rPr>
          <w:rFonts w:ascii="Arial" w:hAnsi="Arial" w:cs="Arial"/>
          <w:color w:val="333333"/>
          <w:sz w:val="21"/>
          <w:szCs w:val="21"/>
        </w:rPr>
        <w:b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w:t>
      </w:r>
      <w:r>
        <w:rPr>
          <w:rFonts w:ascii="Arial" w:hAnsi="Arial" w:cs="Arial"/>
          <w:color w:val="333333"/>
          <w:sz w:val="21"/>
          <w:szCs w:val="21"/>
        </w:rPr>
        <w:br/>
        <w:t>В 2011г. муниципальным земельным контролем Безымянского МО из запланированных 10 проверок фактически проведено 7 проверок , из них два юридических лица и пять индивидуальных предпринимателей.</w:t>
      </w:r>
      <w:r>
        <w:rPr>
          <w:rFonts w:ascii="Arial" w:hAnsi="Arial" w:cs="Arial"/>
          <w:color w:val="333333"/>
          <w:sz w:val="21"/>
          <w:szCs w:val="21"/>
        </w:rPr>
        <w:br/>
        <w:t>Материалы проверок направлялись в Энгельсский отдел Управления Федеральной службы государственной регистрации, кадастра и картографии по Саратовской области и органы прокуратуры г.Энгельса.</w:t>
      </w:r>
      <w:r>
        <w:rPr>
          <w:rFonts w:ascii="Arial" w:hAnsi="Arial" w:cs="Arial"/>
          <w:color w:val="333333"/>
          <w:sz w:val="21"/>
          <w:szCs w:val="21"/>
        </w:rPr>
        <w:br/>
        <w:t>По пяти проверкам нарушения не выявлены; по двум проверкам (индивидуальным предпринимателям) были выявлены использование земельных участков без оформленных в установленном порядке документов.</w:t>
      </w:r>
      <w:r>
        <w:rPr>
          <w:rFonts w:ascii="Arial" w:hAnsi="Arial" w:cs="Arial"/>
          <w:color w:val="333333"/>
          <w:sz w:val="21"/>
          <w:szCs w:val="21"/>
        </w:rPr>
        <w:br/>
        <w:t>Кроме того, по указанию прокуратуры проведена одна внеплановая проверка по физическому лицу: с собственником земельного участка проведена разъяснительная работа.</w:t>
      </w:r>
    </w:p>
    <w:p w:rsidR="00D94E3A" w:rsidRDefault="00D94E3A" w:rsidP="00D94E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б) В 2011 году эксперты и экспертные организации при проведении мероприятий по контролю не привлекались.</w:t>
      </w:r>
      <w:r>
        <w:rPr>
          <w:rFonts w:ascii="Arial" w:hAnsi="Arial" w:cs="Arial"/>
          <w:color w:val="333333"/>
          <w:sz w:val="21"/>
          <w:szCs w:val="21"/>
        </w:rPr>
        <w:br/>
        <w:t>5. Действия органов муниципального контроля по пресечению нарушений обязательных требований и (или) устранению последствий таких нарушений - сведения о принятых органами муниципального контроля мерах реагирования по фактам выявленных нарушений:</w:t>
      </w:r>
      <w:r>
        <w:rPr>
          <w:rFonts w:ascii="Arial" w:hAnsi="Arial" w:cs="Arial"/>
          <w:color w:val="333333"/>
          <w:sz w:val="21"/>
          <w:szCs w:val="21"/>
        </w:rPr>
        <w:br/>
        <w:t>Должностными лицами, осуществляющими муниципальный земельный контроль, по результатам проверки использования земельного участка делается вывод о наличии или отсутствии нарушения обязательных требований земельного законодательства.</w:t>
      </w:r>
      <w:r>
        <w:rPr>
          <w:rFonts w:ascii="Arial" w:hAnsi="Arial" w:cs="Arial"/>
          <w:color w:val="333333"/>
          <w:sz w:val="21"/>
          <w:szCs w:val="21"/>
        </w:rPr>
        <w:br/>
        <w:t>При выявлении нарушения земельного законодательства, оформленные в установленном порядке материалы проверки направляются в Энгельсский отдел Управления Федеральной службы государственной регистрации, кадастра и картографии по Саратовской области для привлечения нарушителя к административной ответственности, выдачи предписания об устранении нарушения земельного законодательства и контроля за исполнением предписания.</w:t>
      </w:r>
      <w:r>
        <w:rPr>
          <w:rFonts w:ascii="Arial" w:hAnsi="Arial" w:cs="Arial"/>
          <w:color w:val="333333"/>
          <w:sz w:val="21"/>
          <w:szCs w:val="21"/>
        </w:rPr>
        <w:br/>
        <w:t>6. Анализ и оценка эффективности муниципального контроля - показатели эффективности муниципального контроля и данные их анализа на основе анализа сведений, содержащихся в отчете об осуществлении государственного контроля (надзора), а также сведений статистических наблюдений, характеризующих особенности осуществления государственного контроля (надзора) в соответствующих сферах деятельности:</w:t>
      </w:r>
      <w:r>
        <w:rPr>
          <w:rFonts w:ascii="Arial" w:hAnsi="Arial" w:cs="Arial"/>
          <w:color w:val="333333"/>
          <w:sz w:val="21"/>
          <w:szCs w:val="21"/>
        </w:rPr>
        <w:br/>
        <w:t>- доля проведенных внеплановых проверок – 0%;</w:t>
      </w:r>
      <w:r>
        <w:rPr>
          <w:rFonts w:ascii="Arial" w:hAnsi="Arial" w:cs="Arial"/>
          <w:color w:val="333333"/>
          <w:sz w:val="21"/>
          <w:szCs w:val="21"/>
        </w:rPr>
        <w:br/>
        <w:t>- доля заявлений органов муниципального контроля, направленных в органы прокуратуры о согласовании проведения внеплановых проверок, в согласовании которых было отказано – 0%;</w:t>
      </w:r>
      <w:r>
        <w:rPr>
          <w:rFonts w:ascii="Arial" w:hAnsi="Arial" w:cs="Arial"/>
          <w:color w:val="333333"/>
          <w:sz w:val="21"/>
          <w:szCs w:val="21"/>
        </w:rPr>
        <w:br/>
        <w:t>- доля проверок, результаты которых были признаны недействительными – 0%;</w:t>
      </w:r>
      <w:r>
        <w:rPr>
          <w:rFonts w:ascii="Arial" w:hAnsi="Arial" w:cs="Arial"/>
          <w:color w:val="333333"/>
          <w:sz w:val="21"/>
          <w:szCs w:val="21"/>
        </w:rPr>
        <w:br/>
        <w:t>- количество привлеченных к административной ответственности физических, должностных и юридических лиц – 2;</w:t>
      </w:r>
    </w:p>
    <w:p w:rsidR="00D94E3A" w:rsidRDefault="00D94E3A" w:rsidP="00D94E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Предложения по результатам муниципального контроля.</w:t>
      </w:r>
      <w:r>
        <w:rPr>
          <w:rFonts w:ascii="Arial" w:hAnsi="Arial" w:cs="Arial"/>
          <w:color w:val="333333"/>
          <w:sz w:val="21"/>
          <w:szCs w:val="21"/>
        </w:rPr>
        <w:br/>
        <w:t>На 2012 год составлен и утвержден план проведения проверок использования земельных участков юридическими лицами и индивидуальными предпринимателями, в соответствии с которым осуществляется муниципальный контроль за использованием и охраной земель Безымянского муниципального образования Энгельсского района Саратовской области.</w:t>
      </w:r>
    </w:p>
    <w:p w:rsidR="009F7466" w:rsidRDefault="009F7466">
      <w:bookmarkStart w:id="0" w:name="_GoBack"/>
      <w:bookmarkEnd w:id="0"/>
    </w:p>
    <w:sectPr w:rsidR="009F7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3A"/>
    <w:rsid w:val="009F7466"/>
    <w:rsid w:val="00D9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41102-FE43-4C4B-BC5C-AC341294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E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1564</Words>
  <Characters>8916</Characters>
  <Application>Microsoft Office Word</Application>
  <DocSecurity>0</DocSecurity>
  <Lines>74</Lines>
  <Paragraphs>20</Paragraphs>
  <ScaleCrop>false</ScaleCrop>
  <Company>SPecialiST RePack</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2024-05-08T07:15:00Z</dcterms:created>
  <dcterms:modified xsi:type="dcterms:W3CDTF">2024-05-08T07:15:00Z</dcterms:modified>
</cp:coreProperties>
</file>