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4B" w:rsidRDefault="000F024B" w:rsidP="000F024B">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ЗАКЛЮЧЕНИЕ</w:t>
      </w:r>
    </w:p>
    <w:p w:rsidR="000F024B" w:rsidRDefault="000F024B" w:rsidP="000F024B">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о результатах проведения публичных слушаний по проекту решения о внесении изменений и дополнений в Устав Безымянского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14 июня 2018 года                                                                                                                                               с. Безымянное</w:t>
      </w:r>
    </w:p>
    <w:p w:rsidR="000F024B" w:rsidRDefault="000F024B" w:rsidP="000F024B">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 </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Решения Совета депутатов Безымянского муниципального образования от 27 апреля 2018 года №250/75-03 «О вынесении на публичные слушания проекта изменений и дополнений в Устав Безымянского муниципального образования» комиссией в составе:</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Председателя комиссии – Годзюмаха Дмитрия Александровича, депутата Совета депутатов Безымянского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секретаря комиссии – Кожиковой Анны Ильиничны, главного специалиста администрации Безымянского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члена комиссии – Мурзугалиевой Гульнары Куптлеувны, главный специалист по организационно-правовой и кадровой работе,</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июня 2018 года организованы и проведены слушания по вопросу внесения изменений и дополнений в Устав Безымянского муниципального образования Энгельсского муниципального района Саратовской области.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 решения о внесении изменений и дополнений в Устав Безымянского муниципального образования Энгельсского муниципального района Саратовской области внесен Советом депутатов Безымянского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участников публичных слушаний поступили предложения поддержать внесение изменений и дополнений в Устав Безымянского муниципального образования Энгельсского муниципального района Саратовской области, суть которых сводится к следующему:</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w:t>
      </w:r>
      <w:r>
        <w:rPr>
          <w:rStyle w:val="a5"/>
          <w:rFonts w:ascii="Arial" w:hAnsi="Arial" w:cs="Arial"/>
          <w:color w:val="333333"/>
          <w:sz w:val="21"/>
          <w:szCs w:val="21"/>
        </w:rPr>
        <w:t>статье 3</w:t>
      </w:r>
      <w:r>
        <w:rPr>
          <w:rFonts w:ascii="Arial" w:hAnsi="Arial" w:cs="Arial"/>
          <w:color w:val="333333"/>
          <w:sz w:val="21"/>
          <w:szCs w:val="21"/>
        </w:rPr>
        <w:t>:</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9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пункт 19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w:t>
      </w:r>
      <w:r>
        <w:rPr>
          <w:rStyle w:val="a5"/>
          <w:rFonts w:ascii="Arial" w:hAnsi="Arial" w:cs="Arial"/>
          <w:color w:val="333333"/>
          <w:sz w:val="21"/>
          <w:szCs w:val="21"/>
        </w:rPr>
        <w:t>статьей 10.1</w:t>
      </w:r>
      <w:r>
        <w:rPr>
          <w:rFonts w:ascii="Arial" w:hAnsi="Arial" w:cs="Arial"/>
          <w:color w:val="333333"/>
          <w:sz w:val="21"/>
          <w:szCs w:val="21"/>
        </w:rPr>
        <w:t>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10.1.</w:t>
      </w:r>
      <w:r>
        <w:rPr>
          <w:rFonts w:ascii="Arial" w:hAnsi="Arial" w:cs="Arial"/>
          <w:color w:val="333333"/>
          <w:sz w:val="21"/>
          <w:szCs w:val="21"/>
        </w:rPr>
        <w:t> Староста сельского населенного пункта</w:t>
      </w:r>
    </w:p>
    <w:p w:rsidR="000F024B" w:rsidRDefault="000F024B" w:rsidP="000F024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0F024B" w:rsidRDefault="000F024B" w:rsidP="000F024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0F024B" w:rsidRDefault="000F024B" w:rsidP="000F024B">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0F024B" w:rsidRDefault="000F024B" w:rsidP="000F024B">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Старостой сельского населенного пункта не может быть назначено лицо:</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признанное судом недееспособным или ограниченно дееспособным;</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имеющее непогашенную или неснятую судимость.</w:t>
      </w:r>
    </w:p>
    <w:p w:rsidR="000F024B" w:rsidRDefault="000F024B" w:rsidP="000F024B">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0F024B" w:rsidRDefault="000F024B" w:rsidP="000F024B">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Староста сельского населенного пункта для решения возложенных на него задач:</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F024B" w:rsidRDefault="000F024B" w:rsidP="000F024B">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Статью 12</w:t>
      </w:r>
      <w:r>
        <w:rPr>
          <w:rFonts w:ascii="Arial" w:hAnsi="Arial" w:cs="Arial"/>
          <w:color w:val="333333"/>
          <w:sz w:val="21"/>
          <w:szCs w:val="21"/>
        </w:rPr>
        <w:t>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w:t>
      </w:r>
      <w:r>
        <w:rPr>
          <w:rStyle w:val="a5"/>
          <w:rFonts w:ascii="Arial" w:hAnsi="Arial" w:cs="Arial"/>
          <w:color w:val="333333"/>
          <w:sz w:val="21"/>
          <w:szCs w:val="21"/>
        </w:rPr>
        <w:t>Статья 12 Публичные слушания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2.Публичные слушания проводятся по инициативе населения, Совета муниципального образования или главы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0F024B" w:rsidRDefault="000F024B" w:rsidP="000F024B">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 публичные слушания должны выноситься: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Pr>
            <w:rStyle w:val="a4"/>
            <w:rFonts w:ascii="Arial" w:hAnsi="Arial" w:cs="Arial"/>
            <w:color w:val="0088CC"/>
            <w:sz w:val="21"/>
            <w:szCs w:val="21"/>
          </w:rPr>
          <w:t>Конституции</w:t>
        </w:r>
      </w:hyperlink>
      <w:r>
        <w:rPr>
          <w:rFonts w:ascii="Arial" w:hAnsi="Arial" w:cs="Arial"/>
          <w:color w:val="333333"/>
          <w:sz w:val="21"/>
          <w:szCs w:val="21"/>
        </w:rPr>
        <w:t>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проект местного бюджета и отчет о его исполнении;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 стратегии социально-экономического развития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вопросы о преобразовании муниципального образования, за исключением случаев, если в соответствии со </w:t>
      </w:r>
      <w:hyperlink r:id="rId6" w:anchor="sub_13" w:history="1">
        <w:r>
          <w:rPr>
            <w:rStyle w:val="a4"/>
            <w:rFonts w:ascii="Arial" w:hAnsi="Arial" w:cs="Arial"/>
            <w:color w:val="0088CC"/>
            <w:sz w:val="21"/>
            <w:szCs w:val="21"/>
          </w:rPr>
          <w:t>статьей 13</w:t>
        </w:r>
      </w:hyperlink>
      <w:r>
        <w:rPr>
          <w:rFonts w:ascii="Arial" w:hAnsi="Arial" w:cs="Arial"/>
          <w:color w:val="333333"/>
          <w:sz w:val="21"/>
          <w:szCs w:val="21"/>
        </w:rPr>
        <w:t>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5.Порядок организации и проведения публичных слушаний определяется Положением о публичных слушаниях, утверждаемым 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части 1 </w:t>
      </w:r>
      <w:r>
        <w:rPr>
          <w:rStyle w:val="a5"/>
          <w:rFonts w:ascii="Arial" w:hAnsi="Arial" w:cs="Arial"/>
          <w:color w:val="333333"/>
          <w:sz w:val="21"/>
          <w:szCs w:val="21"/>
        </w:rPr>
        <w:t>статьи 21</w:t>
      </w:r>
      <w:r>
        <w:rPr>
          <w:rFonts w:ascii="Arial" w:hAnsi="Arial" w:cs="Arial"/>
          <w:color w:val="333333"/>
          <w:sz w:val="21"/>
          <w:szCs w:val="21"/>
        </w:rPr>
        <w:t> :</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 5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стратегии социально-экономического развития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абзацем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утверждение правил благоустройства территории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статью 24</w:t>
      </w:r>
      <w:r>
        <w:rPr>
          <w:rFonts w:ascii="Arial" w:hAnsi="Arial" w:cs="Arial"/>
          <w:color w:val="333333"/>
          <w:sz w:val="21"/>
          <w:szCs w:val="21"/>
        </w:rPr>
        <w:t>:</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частями 5.1.,5.2.,5.3.,5.4.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пункте 1 части 8 слова «садоводческого, огороднического, дачного потребительских кооперативов,» исключить;</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Статью 25</w:t>
      </w:r>
      <w:r>
        <w:rPr>
          <w:rFonts w:ascii="Arial" w:hAnsi="Arial" w:cs="Arial"/>
          <w:color w:val="333333"/>
          <w:sz w:val="21"/>
          <w:szCs w:val="21"/>
        </w:rPr>
        <w:t> дополнить частями 1.1, 1.2, 1.3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Депутат Совета муниципального образования имеет право быть делегированным на основании решения Совета в представительный орган Энгельсского муниципального района в соответствии с </w:t>
      </w:r>
      <w:hyperlink r:id="rId7" w:history="1">
        <w:r>
          <w:rPr>
            <w:rStyle w:val="a4"/>
            <w:rFonts w:ascii="Arial" w:hAnsi="Arial" w:cs="Arial"/>
            <w:color w:val="0088CC"/>
            <w:sz w:val="21"/>
            <w:szCs w:val="21"/>
          </w:rPr>
          <w:t>Законом</w:t>
        </w:r>
      </w:hyperlink>
      <w:r>
        <w:rPr>
          <w:rFonts w:ascii="Arial" w:hAnsi="Arial" w:cs="Arial"/>
          <w:color w:val="333333"/>
          <w:sz w:val="21"/>
          <w:szCs w:val="21"/>
        </w:rPr>
        <w:t> Саратовской области от 29 октября 2014 года № 131-ЗСО "О порядке формирования представительных органов муниципальных районов в Саратовской области" и </w:t>
      </w:r>
      <w:hyperlink r:id="rId8" w:history="1">
        <w:r>
          <w:rPr>
            <w:rStyle w:val="a4"/>
            <w:rFonts w:ascii="Arial" w:hAnsi="Arial" w:cs="Arial"/>
            <w:color w:val="0088CC"/>
            <w:sz w:val="21"/>
            <w:szCs w:val="21"/>
          </w:rPr>
          <w:t>Уставом</w:t>
        </w:r>
      </w:hyperlink>
      <w:r>
        <w:rPr>
          <w:rFonts w:ascii="Arial" w:hAnsi="Arial" w:cs="Arial"/>
          <w:color w:val="333333"/>
          <w:sz w:val="21"/>
          <w:szCs w:val="21"/>
        </w:rPr>
        <w:t> Энгельсского муниципального района.</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Срок полномочий депутатов, делегированных на основании решения Совета в представительный орган Энгельсского муниципального района, определяется в соответствии с </w:t>
      </w:r>
      <w:hyperlink r:id="rId9" w:history="1">
        <w:r>
          <w:rPr>
            <w:rStyle w:val="a4"/>
            <w:rFonts w:ascii="Arial" w:hAnsi="Arial" w:cs="Arial"/>
            <w:color w:val="0088CC"/>
            <w:sz w:val="21"/>
            <w:szCs w:val="21"/>
          </w:rPr>
          <w:t>Уставом</w:t>
        </w:r>
      </w:hyperlink>
      <w:r>
        <w:rPr>
          <w:rFonts w:ascii="Arial" w:hAnsi="Arial" w:cs="Arial"/>
          <w:color w:val="333333"/>
          <w:sz w:val="21"/>
          <w:szCs w:val="21"/>
        </w:rPr>
        <w:t> Энгельсского муниципального района.</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случае досрочного прекращения полномочий депутата Совета, делегированного в представительный орган Энгельсского муниципального района, его полномочия как депутата представительного органа Энгельсского муниципального района также прекращаются досрочно.».</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w:t>
      </w:r>
      <w:r>
        <w:rPr>
          <w:rStyle w:val="a5"/>
          <w:rFonts w:ascii="Arial" w:hAnsi="Arial" w:cs="Arial"/>
          <w:color w:val="333333"/>
          <w:sz w:val="21"/>
          <w:szCs w:val="21"/>
        </w:rPr>
        <w:t>статьей 25.1</w:t>
      </w:r>
      <w:r>
        <w:rPr>
          <w:rFonts w:ascii="Arial" w:hAnsi="Arial" w:cs="Arial"/>
          <w:color w:val="333333"/>
          <w:sz w:val="21"/>
          <w:szCs w:val="21"/>
        </w:rPr>
        <w:t>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«Статья 25.1 Норма представительства в представительном органе Энгельсского муниципального района.</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Норма представительства депутатов Совета муниципального образования в представительном органе Энгельсского муниципального района составляет 2 человека - глава муниципального образования и 1 депутат, избираемый из числа депутатов прямым открытым голосованием.».</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Статью 29</w:t>
      </w:r>
      <w:r>
        <w:rPr>
          <w:rFonts w:ascii="Arial" w:hAnsi="Arial" w:cs="Arial"/>
          <w:color w:val="333333"/>
          <w:sz w:val="21"/>
          <w:szCs w:val="21"/>
        </w:rPr>
        <w:t> дополнить частями 11, 12, 13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Глава муниципального образования делегируется в состав представительного органа Энгельсского муниципального района в соответствии с </w:t>
      </w:r>
      <w:hyperlink r:id="rId10" w:history="1">
        <w:r>
          <w:rPr>
            <w:rStyle w:val="a4"/>
            <w:rFonts w:ascii="Arial" w:hAnsi="Arial" w:cs="Arial"/>
            <w:color w:val="0088CC"/>
            <w:sz w:val="21"/>
            <w:szCs w:val="21"/>
          </w:rPr>
          <w:t>Законом</w:t>
        </w:r>
      </w:hyperlink>
      <w:r>
        <w:rPr>
          <w:rFonts w:ascii="Arial" w:hAnsi="Arial" w:cs="Arial"/>
          <w:color w:val="333333"/>
          <w:sz w:val="21"/>
          <w:szCs w:val="21"/>
        </w:rPr>
        <w:t> Саратовской области от 29 октября 2014 года № 131-ЗСО "О порядке формирования представительных органов муниципальных районов в Саратовской области" и </w:t>
      </w:r>
      <w:hyperlink r:id="rId11" w:history="1">
        <w:r>
          <w:rPr>
            <w:rStyle w:val="a4"/>
            <w:rFonts w:ascii="Arial" w:hAnsi="Arial" w:cs="Arial"/>
            <w:color w:val="0088CC"/>
            <w:sz w:val="21"/>
            <w:szCs w:val="21"/>
          </w:rPr>
          <w:t>Уставом</w:t>
        </w:r>
      </w:hyperlink>
      <w:r>
        <w:rPr>
          <w:rFonts w:ascii="Arial" w:hAnsi="Arial" w:cs="Arial"/>
          <w:color w:val="333333"/>
          <w:sz w:val="21"/>
          <w:szCs w:val="21"/>
        </w:rPr>
        <w:t> Энгельсского муниципального района.</w:t>
      </w:r>
    </w:p>
    <w:p w:rsidR="000F024B" w:rsidRDefault="000F024B" w:rsidP="000F024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Срок полномочий главы муниципального образования, делегированного в состав представительного органа Энгельсского муниципального района, определяется в соответствии с </w:t>
      </w:r>
      <w:hyperlink r:id="rId12" w:history="1">
        <w:r>
          <w:rPr>
            <w:rStyle w:val="a4"/>
            <w:rFonts w:ascii="Arial" w:hAnsi="Arial" w:cs="Arial"/>
            <w:color w:val="0088CC"/>
            <w:sz w:val="21"/>
            <w:szCs w:val="21"/>
          </w:rPr>
          <w:t>Уставом</w:t>
        </w:r>
      </w:hyperlink>
      <w:r>
        <w:rPr>
          <w:rFonts w:ascii="Arial" w:hAnsi="Arial" w:cs="Arial"/>
          <w:color w:val="333333"/>
          <w:sz w:val="21"/>
          <w:szCs w:val="21"/>
        </w:rPr>
        <w:t> Энгельсского муниципального района.</w:t>
      </w:r>
    </w:p>
    <w:p w:rsidR="000F024B" w:rsidRDefault="000F024B" w:rsidP="000F024B">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случае досрочного прекращения полномочий главы муниципального образования, его полномочия как депутата представительного органа Энгельсского муниципального района, также прекращаются досрочно.».</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Часть 4 </w:t>
      </w:r>
      <w:r>
        <w:rPr>
          <w:rStyle w:val="a5"/>
          <w:rFonts w:ascii="Arial" w:hAnsi="Arial" w:cs="Arial"/>
          <w:color w:val="333333"/>
          <w:sz w:val="21"/>
          <w:szCs w:val="21"/>
        </w:rPr>
        <w:t>статьи 31</w:t>
      </w:r>
      <w:r>
        <w:rPr>
          <w:rFonts w:ascii="Arial" w:hAnsi="Arial" w:cs="Arial"/>
          <w:color w:val="333333"/>
          <w:sz w:val="21"/>
          <w:szCs w:val="21"/>
        </w:rPr>
        <w:t>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часть 1 </w:t>
      </w:r>
      <w:r>
        <w:rPr>
          <w:rStyle w:val="a5"/>
          <w:rFonts w:ascii="Arial" w:hAnsi="Arial" w:cs="Arial"/>
          <w:color w:val="333333"/>
          <w:sz w:val="21"/>
          <w:szCs w:val="21"/>
        </w:rPr>
        <w:t>статьи 33</w:t>
      </w:r>
      <w:r>
        <w:rPr>
          <w:rFonts w:ascii="Arial" w:hAnsi="Arial" w:cs="Arial"/>
          <w:color w:val="333333"/>
          <w:sz w:val="21"/>
          <w:szCs w:val="21"/>
        </w:rPr>
        <w:t> дополнить абзацем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w:t>
      </w:r>
      <w:r>
        <w:rPr>
          <w:rStyle w:val="a5"/>
          <w:rFonts w:ascii="Arial" w:hAnsi="Arial" w:cs="Arial"/>
          <w:color w:val="333333"/>
          <w:sz w:val="21"/>
          <w:szCs w:val="21"/>
        </w:rPr>
        <w:t>статье 40</w:t>
      </w:r>
      <w:r>
        <w:rPr>
          <w:rFonts w:ascii="Arial" w:hAnsi="Arial" w:cs="Arial"/>
          <w:color w:val="333333"/>
          <w:sz w:val="21"/>
          <w:szCs w:val="21"/>
        </w:rPr>
        <w:t>:</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абзац первый части 6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решение о внесении указанных изменений и дополнений в устав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частями 6.1. и 10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Изменения и дополнения в устав муниципального образования оформляются решением Совета депутатов муниципального образования, подписанным главой муниципального образования.</w:t>
      </w:r>
    </w:p>
    <w:p w:rsidR="000F024B" w:rsidRDefault="000F024B" w:rsidP="000F024B">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дополнить </w:t>
      </w:r>
      <w:r>
        <w:rPr>
          <w:rStyle w:val="a5"/>
          <w:rFonts w:ascii="Arial" w:hAnsi="Arial" w:cs="Arial"/>
          <w:color w:val="333333"/>
          <w:sz w:val="21"/>
          <w:szCs w:val="21"/>
        </w:rPr>
        <w:t>статьей 42.1</w:t>
      </w:r>
      <w:r>
        <w:rPr>
          <w:rFonts w:ascii="Arial" w:hAnsi="Arial" w:cs="Arial"/>
          <w:color w:val="333333"/>
          <w:sz w:val="21"/>
          <w:szCs w:val="21"/>
        </w:rPr>
        <w:t> следующего содержания: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42.1.</w:t>
      </w:r>
      <w:r>
        <w:rPr>
          <w:rFonts w:ascii="Arial" w:hAnsi="Arial" w:cs="Arial"/>
          <w:color w:val="333333"/>
          <w:sz w:val="21"/>
          <w:szCs w:val="21"/>
        </w:rPr>
        <w:t> </w:t>
      </w:r>
      <w:r>
        <w:rPr>
          <w:rStyle w:val="a5"/>
          <w:rFonts w:ascii="Arial" w:hAnsi="Arial" w:cs="Arial"/>
          <w:color w:val="333333"/>
          <w:sz w:val="21"/>
          <w:szCs w:val="21"/>
        </w:rPr>
        <w:t>Содержание правил благоустройства территории муниципального образования</w:t>
      </w:r>
    </w:p>
    <w:p w:rsidR="000F024B" w:rsidRDefault="000F024B" w:rsidP="000F02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Правила благоустройства территории муниципального образования утверждаются Советом депутатов муниципального образования.</w:t>
      </w:r>
    </w:p>
    <w:p w:rsidR="000F024B" w:rsidRDefault="000F024B" w:rsidP="000F024B">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Правила благоустройства территории муниципального образования могут регулировать вопросы:</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1) содержания территорий общего пользования и порядка пользования такими территориями;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внешнего вида фасадов и ограждающих конструкций зданий, строений, сооружений;</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проектирования, размещения, содержания и восстановления элементов благоустройства, в том числе после проведения земляных работ;</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организации освещения территории муниципального образования, включая архитектурную подсветку зданий, строений, сооружений;</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организации пешеходных коммуникаций, в том числе тротуаров, аллей, дорожек, тропинок;</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уборки территории муниципального образования, в том числе в зимний период;</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организации стоков ливневых вод;</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порядка проведения земляных работ;</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определения границ прилегающих территорий в соответствии с порядком, установленным законом субъекта Российской Федерации;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праздничного оформления территории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порядка участия граждан и организаций в реализации мероприятий по благоустройству территории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осуществления контроля за соблюдением правил благоустройства территории муниципального образования.</w:t>
      </w:r>
    </w:p>
    <w:p w:rsidR="000F024B" w:rsidRDefault="000F024B" w:rsidP="000F024B">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w:t>
      </w:r>
      <w:r>
        <w:rPr>
          <w:rStyle w:val="a5"/>
          <w:rFonts w:ascii="Arial" w:hAnsi="Arial" w:cs="Arial"/>
          <w:color w:val="333333"/>
          <w:sz w:val="21"/>
          <w:szCs w:val="21"/>
        </w:rPr>
        <w:t> статье 44</w:t>
      </w:r>
      <w:r>
        <w:rPr>
          <w:rFonts w:ascii="Arial" w:hAnsi="Arial" w:cs="Arial"/>
          <w:color w:val="333333"/>
          <w:sz w:val="21"/>
          <w:szCs w:val="21"/>
        </w:rPr>
        <w:t>:</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часть 1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 Муниципальные нормативные правовые акты, затрагивающие права, свободы,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подлежат обязательному официальному опубликованию (обнародованию) и вступают в силу со дня их официального опубликования (обнародования), если самими нормативными правовыми актами не установлен более поздний срок их вступления в силу. Иные правовые акты органов местного </w:t>
      </w:r>
      <w:r>
        <w:rPr>
          <w:rFonts w:ascii="Arial" w:hAnsi="Arial" w:cs="Arial"/>
          <w:color w:val="333333"/>
          <w:sz w:val="21"/>
          <w:szCs w:val="21"/>
        </w:rPr>
        <w:lastRenderedPageBreak/>
        <w:t>самоуправления муниципального образования вступают в силу со дня их принятия, если самими правовыми актами не установлен иной срок их вступления в силу.»;</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часть 3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Безымянском муниципальном образовании.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Для официального опубликования (обнародования) муниципальных правовых актов и соглашений органы местного самоуправления Безымянского муниципального образования вправе также использовать сетевое издание (на официальном сайте администрации Энгельсского муниципального района </w:t>
      </w:r>
      <w:hyperlink r:id="rId13" w:history="1">
        <w:r>
          <w:rPr>
            <w:rStyle w:val="a4"/>
            <w:rFonts w:ascii="Arial" w:hAnsi="Arial" w:cs="Arial"/>
            <w:color w:val="0088CC"/>
            <w:sz w:val="21"/>
            <w:szCs w:val="21"/>
          </w:rPr>
          <w:t>www.engels-city.ru</w:t>
        </w:r>
      </w:hyperlink>
      <w:r>
        <w:rPr>
          <w:rFonts w:ascii="Arial" w:hAnsi="Arial" w:cs="Arial"/>
          <w:color w:val="333333"/>
          <w:sz w:val="21"/>
          <w:szCs w:val="21"/>
        </w:rPr>
        <w:t> в сети Интернет).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Статью 50</w:t>
      </w:r>
      <w:r>
        <w:rPr>
          <w:rFonts w:ascii="Arial" w:hAnsi="Arial" w:cs="Arial"/>
          <w:color w:val="333333"/>
          <w:sz w:val="21"/>
          <w:szCs w:val="21"/>
        </w:rPr>
        <w:t> изложить в следующей редакции:</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w:t>
      </w:r>
      <w:r>
        <w:rPr>
          <w:rStyle w:val="a5"/>
          <w:rFonts w:ascii="Arial" w:hAnsi="Arial" w:cs="Arial"/>
          <w:color w:val="333333"/>
          <w:sz w:val="21"/>
          <w:szCs w:val="21"/>
        </w:rPr>
        <w:t>Статья 50. Средства самообложения граждан</w:t>
      </w:r>
    </w:p>
    <w:p w:rsidR="000F024B" w:rsidRDefault="000F024B" w:rsidP="000F02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Под средствами самообложения граждан понимаются разовые платежи граждан, осуществляемые для решения конкретных </w:t>
      </w:r>
      <w:hyperlink r:id="rId14" w:anchor="sub_20110" w:history="1">
        <w:r>
          <w:rPr>
            <w:rStyle w:val="a4"/>
            <w:rFonts w:ascii="Arial" w:hAnsi="Arial" w:cs="Arial"/>
            <w:color w:val="0088CC"/>
            <w:sz w:val="21"/>
            <w:szCs w:val="21"/>
          </w:rPr>
          <w:t>вопросов местного значения</w:t>
        </w:r>
      </w:hyperlink>
      <w:r>
        <w:rPr>
          <w:rFonts w:ascii="Arial" w:hAnsi="Arial" w:cs="Arial"/>
          <w:color w:val="333333"/>
          <w:sz w:val="21"/>
          <w:szCs w:val="21"/>
        </w:rPr>
        <w:t>.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0F024B" w:rsidRDefault="000F024B" w:rsidP="000F024B">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Вопросы введения и использования указанных в </w:t>
      </w:r>
      <w:hyperlink r:id="rId15" w:anchor="sub_5601" w:history="1">
        <w:r>
          <w:rPr>
            <w:rStyle w:val="a4"/>
            <w:rFonts w:ascii="Arial" w:hAnsi="Arial" w:cs="Arial"/>
            <w:color w:val="0088CC"/>
            <w:sz w:val="21"/>
            <w:szCs w:val="21"/>
          </w:rPr>
          <w:t>части 1</w:t>
        </w:r>
      </w:hyperlink>
      <w:r>
        <w:rPr>
          <w:rFonts w:ascii="Arial" w:hAnsi="Arial" w:cs="Arial"/>
          <w:color w:val="333333"/>
          <w:sz w:val="21"/>
          <w:szCs w:val="21"/>
        </w:rPr>
        <w:t> настоящей статьи разовых платежей граждан решаются на местном референдуме.»</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Участниками публичных слушаний изменения и дополнения в Устав Безымянского муниципального образования Энгельсского муниципального района Саратовской области в целом одобрены и рекомендуются к принятию.</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Настоящее заключение составлено в 3 экземплярах.</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Один экземпляр подлежит направлению Главе Безымянского муниципального образования для официального опубликования, два экземпляра заключения подлежат направлению в Совет депутатов Безымянского муниципального образования.</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Председатель комиссии                                                                    Д.А. Годзюмаха</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Секретарь комиссии                                                                         А.И. Кожикова</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0F024B" w:rsidRDefault="000F024B" w:rsidP="000F024B">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Член  комиссии                                                                                   Г.К. Мурзугалиева</w:t>
      </w:r>
    </w:p>
    <w:p w:rsidR="00B77724" w:rsidRPr="000F024B" w:rsidRDefault="00B77724" w:rsidP="000F024B">
      <w:bookmarkStart w:id="0" w:name="_GoBack"/>
      <w:bookmarkEnd w:id="0"/>
    </w:p>
    <w:sectPr w:rsidR="00B77724" w:rsidRPr="000F0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11F5D"/>
    <w:multiLevelType w:val="multilevel"/>
    <w:tmpl w:val="B73CF5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E865C5"/>
    <w:multiLevelType w:val="multilevel"/>
    <w:tmpl w:val="11D68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33450"/>
    <w:multiLevelType w:val="multilevel"/>
    <w:tmpl w:val="332C8F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5F53BF"/>
    <w:multiLevelType w:val="multilevel"/>
    <w:tmpl w:val="F606CE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5020E9"/>
    <w:multiLevelType w:val="multilevel"/>
    <w:tmpl w:val="8AC4F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E96067"/>
    <w:multiLevelType w:val="multilevel"/>
    <w:tmpl w:val="49F256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BB7B97"/>
    <w:multiLevelType w:val="multilevel"/>
    <w:tmpl w:val="20583D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3F1853"/>
    <w:multiLevelType w:val="multilevel"/>
    <w:tmpl w:val="9EC46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091C5B"/>
    <w:multiLevelType w:val="multilevel"/>
    <w:tmpl w:val="F93AE2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26E2D79"/>
    <w:multiLevelType w:val="multilevel"/>
    <w:tmpl w:val="51C67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0E56EC"/>
    <w:multiLevelType w:val="multilevel"/>
    <w:tmpl w:val="E06E5F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1"/>
  </w:num>
  <w:num w:numId="4">
    <w:abstractNumId w:val="3"/>
  </w:num>
  <w:num w:numId="5">
    <w:abstractNumId w:val="10"/>
  </w:num>
  <w:num w:numId="6">
    <w:abstractNumId w:val="2"/>
  </w:num>
  <w:num w:numId="7">
    <w:abstractNumId w:val="0"/>
  </w:num>
  <w:num w:numId="8">
    <w:abstractNumId w:val="8"/>
  </w:num>
  <w:num w:numId="9">
    <w:abstractNumId w:val="4"/>
  </w:num>
  <w:num w:numId="10">
    <w:abstractNumId w:val="5"/>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303E"/>
    <w:rsid w:val="000B6BDC"/>
    <w:rsid w:val="000B7B38"/>
    <w:rsid w:val="000C2566"/>
    <w:rsid w:val="000C6471"/>
    <w:rsid w:val="000C73D5"/>
    <w:rsid w:val="000D242B"/>
    <w:rsid w:val="000D40A4"/>
    <w:rsid w:val="000D4251"/>
    <w:rsid w:val="000D59AB"/>
    <w:rsid w:val="000E3244"/>
    <w:rsid w:val="000E3D09"/>
    <w:rsid w:val="000E5F07"/>
    <w:rsid w:val="000F024B"/>
    <w:rsid w:val="000F098C"/>
    <w:rsid w:val="000F1F46"/>
    <w:rsid w:val="000F7CC5"/>
    <w:rsid w:val="00101399"/>
    <w:rsid w:val="00102C8B"/>
    <w:rsid w:val="00103A3B"/>
    <w:rsid w:val="00103E1C"/>
    <w:rsid w:val="00106276"/>
    <w:rsid w:val="001068FE"/>
    <w:rsid w:val="00110FE1"/>
    <w:rsid w:val="001173A1"/>
    <w:rsid w:val="001214D5"/>
    <w:rsid w:val="001220C4"/>
    <w:rsid w:val="001224CC"/>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3BFA"/>
    <w:rsid w:val="001C5372"/>
    <w:rsid w:val="001C5936"/>
    <w:rsid w:val="001C65FB"/>
    <w:rsid w:val="001C70A2"/>
    <w:rsid w:val="001C7648"/>
    <w:rsid w:val="001D15D9"/>
    <w:rsid w:val="001D2ED7"/>
    <w:rsid w:val="001D50A6"/>
    <w:rsid w:val="001E5C26"/>
    <w:rsid w:val="001F4974"/>
    <w:rsid w:val="002002A2"/>
    <w:rsid w:val="00203186"/>
    <w:rsid w:val="00203E30"/>
    <w:rsid w:val="002065E1"/>
    <w:rsid w:val="00207BA7"/>
    <w:rsid w:val="0021008C"/>
    <w:rsid w:val="00212D87"/>
    <w:rsid w:val="00214554"/>
    <w:rsid w:val="00215E86"/>
    <w:rsid w:val="002165E2"/>
    <w:rsid w:val="0022152E"/>
    <w:rsid w:val="002318AD"/>
    <w:rsid w:val="00235F94"/>
    <w:rsid w:val="002439A0"/>
    <w:rsid w:val="002440F3"/>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267F"/>
    <w:rsid w:val="002B656E"/>
    <w:rsid w:val="002C2407"/>
    <w:rsid w:val="002C6E09"/>
    <w:rsid w:val="002D0DF4"/>
    <w:rsid w:val="002D3D48"/>
    <w:rsid w:val="002D49E0"/>
    <w:rsid w:val="002D501A"/>
    <w:rsid w:val="002E22B2"/>
    <w:rsid w:val="002E4124"/>
    <w:rsid w:val="002E47A5"/>
    <w:rsid w:val="002E61F5"/>
    <w:rsid w:val="002F0645"/>
    <w:rsid w:val="002F1D66"/>
    <w:rsid w:val="002F3D7F"/>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91"/>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83D"/>
    <w:rsid w:val="00411BCF"/>
    <w:rsid w:val="00415A9E"/>
    <w:rsid w:val="00415BCC"/>
    <w:rsid w:val="00416D59"/>
    <w:rsid w:val="0042295B"/>
    <w:rsid w:val="00427C2C"/>
    <w:rsid w:val="00436215"/>
    <w:rsid w:val="0043709E"/>
    <w:rsid w:val="00440D1B"/>
    <w:rsid w:val="00443B8A"/>
    <w:rsid w:val="0044737B"/>
    <w:rsid w:val="0045128B"/>
    <w:rsid w:val="004519ED"/>
    <w:rsid w:val="00461BC2"/>
    <w:rsid w:val="004623E1"/>
    <w:rsid w:val="00466E29"/>
    <w:rsid w:val="00471ACF"/>
    <w:rsid w:val="0047396D"/>
    <w:rsid w:val="0048255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450BA"/>
    <w:rsid w:val="0055114B"/>
    <w:rsid w:val="005513A3"/>
    <w:rsid w:val="00551445"/>
    <w:rsid w:val="0056250B"/>
    <w:rsid w:val="005641B2"/>
    <w:rsid w:val="00564372"/>
    <w:rsid w:val="0056696B"/>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153"/>
    <w:rsid w:val="006004D4"/>
    <w:rsid w:val="006143E8"/>
    <w:rsid w:val="00620AA6"/>
    <w:rsid w:val="006225FC"/>
    <w:rsid w:val="00622A5A"/>
    <w:rsid w:val="00622F93"/>
    <w:rsid w:val="00623B49"/>
    <w:rsid w:val="0062515E"/>
    <w:rsid w:val="00626E7C"/>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2B4B"/>
    <w:rsid w:val="006B4F8C"/>
    <w:rsid w:val="006B6624"/>
    <w:rsid w:val="006C0A13"/>
    <w:rsid w:val="006C0B7E"/>
    <w:rsid w:val="006C2477"/>
    <w:rsid w:val="006C6BFF"/>
    <w:rsid w:val="006D33E7"/>
    <w:rsid w:val="006E18BA"/>
    <w:rsid w:val="006E2C92"/>
    <w:rsid w:val="006E50B8"/>
    <w:rsid w:val="0070149E"/>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6571"/>
    <w:rsid w:val="00777F87"/>
    <w:rsid w:val="007813A9"/>
    <w:rsid w:val="00791A92"/>
    <w:rsid w:val="007A19E5"/>
    <w:rsid w:val="007A397E"/>
    <w:rsid w:val="007B3B56"/>
    <w:rsid w:val="007B5D80"/>
    <w:rsid w:val="007B63CC"/>
    <w:rsid w:val="007C14C7"/>
    <w:rsid w:val="007C171C"/>
    <w:rsid w:val="007C7C97"/>
    <w:rsid w:val="007D6A66"/>
    <w:rsid w:val="007D6A7F"/>
    <w:rsid w:val="007D713E"/>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18CF"/>
    <w:rsid w:val="00896DDE"/>
    <w:rsid w:val="008A3873"/>
    <w:rsid w:val="008B417B"/>
    <w:rsid w:val="008B4873"/>
    <w:rsid w:val="008C208B"/>
    <w:rsid w:val="008C2557"/>
    <w:rsid w:val="008C28AE"/>
    <w:rsid w:val="008C5180"/>
    <w:rsid w:val="008C59DE"/>
    <w:rsid w:val="008D031E"/>
    <w:rsid w:val="008D2151"/>
    <w:rsid w:val="008E3A98"/>
    <w:rsid w:val="008F3F6B"/>
    <w:rsid w:val="008F52C8"/>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17FB"/>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37315"/>
    <w:rsid w:val="00A40B60"/>
    <w:rsid w:val="00A41627"/>
    <w:rsid w:val="00A42A38"/>
    <w:rsid w:val="00A45E89"/>
    <w:rsid w:val="00A51040"/>
    <w:rsid w:val="00A51337"/>
    <w:rsid w:val="00A6403A"/>
    <w:rsid w:val="00A7360D"/>
    <w:rsid w:val="00A774E5"/>
    <w:rsid w:val="00A84FDB"/>
    <w:rsid w:val="00A94DC6"/>
    <w:rsid w:val="00A97DA1"/>
    <w:rsid w:val="00AA775D"/>
    <w:rsid w:val="00AC18BC"/>
    <w:rsid w:val="00AC6DF6"/>
    <w:rsid w:val="00AD399B"/>
    <w:rsid w:val="00AD49D5"/>
    <w:rsid w:val="00AD4B3D"/>
    <w:rsid w:val="00AD6361"/>
    <w:rsid w:val="00AE2E77"/>
    <w:rsid w:val="00AF3022"/>
    <w:rsid w:val="00AF5085"/>
    <w:rsid w:val="00B00581"/>
    <w:rsid w:val="00B031E4"/>
    <w:rsid w:val="00B05983"/>
    <w:rsid w:val="00B05C71"/>
    <w:rsid w:val="00B07BE0"/>
    <w:rsid w:val="00B11613"/>
    <w:rsid w:val="00B13CC3"/>
    <w:rsid w:val="00B142BF"/>
    <w:rsid w:val="00B14CFB"/>
    <w:rsid w:val="00B1734B"/>
    <w:rsid w:val="00B21280"/>
    <w:rsid w:val="00B2243F"/>
    <w:rsid w:val="00B233B2"/>
    <w:rsid w:val="00B32083"/>
    <w:rsid w:val="00B326C7"/>
    <w:rsid w:val="00B32D29"/>
    <w:rsid w:val="00B37975"/>
    <w:rsid w:val="00B40641"/>
    <w:rsid w:val="00B41615"/>
    <w:rsid w:val="00B4165A"/>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04B1"/>
    <w:rsid w:val="00BF09FF"/>
    <w:rsid w:val="00BF2AF7"/>
    <w:rsid w:val="00C012BE"/>
    <w:rsid w:val="00C0670F"/>
    <w:rsid w:val="00C07228"/>
    <w:rsid w:val="00C15974"/>
    <w:rsid w:val="00C16BC7"/>
    <w:rsid w:val="00C22439"/>
    <w:rsid w:val="00C26FD9"/>
    <w:rsid w:val="00C31A67"/>
    <w:rsid w:val="00C34FFD"/>
    <w:rsid w:val="00C40797"/>
    <w:rsid w:val="00C45500"/>
    <w:rsid w:val="00C4617A"/>
    <w:rsid w:val="00C479F2"/>
    <w:rsid w:val="00C5049E"/>
    <w:rsid w:val="00C60AF8"/>
    <w:rsid w:val="00C61592"/>
    <w:rsid w:val="00C61A00"/>
    <w:rsid w:val="00C65F55"/>
    <w:rsid w:val="00C71B9F"/>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144C"/>
    <w:rsid w:val="00CC3665"/>
    <w:rsid w:val="00CC3F9F"/>
    <w:rsid w:val="00CC6646"/>
    <w:rsid w:val="00CD230C"/>
    <w:rsid w:val="00CD27A3"/>
    <w:rsid w:val="00CE0B86"/>
    <w:rsid w:val="00CE0BB3"/>
    <w:rsid w:val="00CE4583"/>
    <w:rsid w:val="00CE60BD"/>
    <w:rsid w:val="00CE7B26"/>
    <w:rsid w:val="00CF0D36"/>
    <w:rsid w:val="00D025DB"/>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3AC"/>
    <w:rsid w:val="00D929B4"/>
    <w:rsid w:val="00D93459"/>
    <w:rsid w:val="00D95D49"/>
    <w:rsid w:val="00D970E9"/>
    <w:rsid w:val="00D97726"/>
    <w:rsid w:val="00DA5FEF"/>
    <w:rsid w:val="00DA670B"/>
    <w:rsid w:val="00DB0E3E"/>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2F4A"/>
    <w:rsid w:val="00E75023"/>
    <w:rsid w:val="00E841DE"/>
    <w:rsid w:val="00E84CD7"/>
    <w:rsid w:val="00E91B08"/>
    <w:rsid w:val="00E9286E"/>
    <w:rsid w:val="00EA53A6"/>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7DC"/>
    <w:rsid w:val="00EF3D19"/>
    <w:rsid w:val="00F01AEB"/>
    <w:rsid w:val="00F03540"/>
    <w:rsid w:val="00F07E1F"/>
    <w:rsid w:val="00F12E62"/>
    <w:rsid w:val="00F14EA3"/>
    <w:rsid w:val="00F212F6"/>
    <w:rsid w:val="00F332E0"/>
    <w:rsid w:val="00F422A4"/>
    <w:rsid w:val="00F4338E"/>
    <w:rsid w:val="00F4788B"/>
    <w:rsid w:val="00F536F8"/>
    <w:rsid w:val="00F61D4D"/>
    <w:rsid w:val="00F729D0"/>
    <w:rsid w:val="00F77DAB"/>
    <w:rsid w:val="00F83620"/>
    <w:rsid w:val="00F855E5"/>
    <w:rsid w:val="00F8602E"/>
    <w:rsid w:val="00FA56D9"/>
    <w:rsid w:val="00FA7EF7"/>
    <w:rsid w:val="00FC48A9"/>
    <w:rsid w:val="00FC5966"/>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7295090">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5830043">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128445">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34418523">
      <w:bodyDiv w:val="1"/>
      <w:marLeft w:val="0"/>
      <w:marRight w:val="0"/>
      <w:marTop w:val="0"/>
      <w:marBottom w:val="0"/>
      <w:divBdr>
        <w:top w:val="none" w:sz="0" w:space="0" w:color="auto"/>
        <w:left w:val="none" w:sz="0" w:space="0" w:color="auto"/>
        <w:bottom w:val="none" w:sz="0" w:space="0" w:color="auto"/>
        <w:right w:val="none" w:sz="0" w:space="0" w:color="auto"/>
      </w:divBdr>
    </w:div>
    <w:div w:id="138115499">
      <w:bodyDiv w:val="1"/>
      <w:marLeft w:val="0"/>
      <w:marRight w:val="0"/>
      <w:marTop w:val="0"/>
      <w:marBottom w:val="0"/>
      <w:divBdr>
        <w:top w:val="none" w:sz="0" w:space="0" w:color="auto"/>
        <w:left w:val="none" w:sz="0" w:space="0" w:color="auto"/>
        <w:bottom w:val="none" w:sz="0" w:space="0" w:color="auto"/>
        <w:right w:val="none" w:sz="0" w:space="0" w:color="auto"/>
      </w:divBdr>
    </w:div>
    <w:div w:id="146093766">
      <w:bodyDiv w:val="1"/>
      <w:marLeft w:val="0"/>
      <w:marRight w:val="0"/>
      <w:marTop w:val="0"/>
      <w:marBottom w:val="0"/>
      <w:divBdr>
        <w:top w:val="none" w:sz="0" w:space="0" w:color="auto"/>
        <w:left w:val="none" w:sz="0" w:space="0" w:color="auto"/>
        <w:bottom w:val="none" w:sz="0" w:space="0" w:color="auto"/>
        <w:right w:val="none" w:sz="0" w:space="0" w:color="auto"/>
      </w:divBdr>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56383190">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7792051">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87450272">
      <w:bodyDiv w:val="1"/>
      <w:marLeft w:val="0"/>
      <w:marRight w:val="0"/>
      <w:marTop w:val="0"/>
      <w:marBottom w:val="0"/>
      <w:divBdr>
        <w:top w:val="none" w:sz="0" w:space="0" w:color="auto"/>
        <w:left w:val="none" w:sz="0" w:space="0" w:color="auto"/>
        <w:bottom w:val="none" w:sz="0" w:space="0" w:color="auto"/>
        <w:right w:val="none" w:sz="0" w:space="0" w:color="auto"/>
      </w:divBdr>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0095672">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3278627">
      <w:bodyDiv w:val="1"/>
      <w:marLeft w:val="0"/>
      <w:marRight w:val="0"/>
      <w:marTop w:val="0"/>
      <w:marBottom w:val="0"/>
      <w:divBdr>
        <w:top w:val="none" w:sz="0" w:space="0" w:color="auto"/>
        <w:left w:val="none" w:sz="0" w:space="0" w:color="auto"/>
        <w:bottom w:val="none" w:sz="0" w:space="0" w:color="auto"/>
        <w:right w:val="none" w:sz="0" w:space="0" w:color="auto"/>
      </w:divBdr>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5511101">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23224966">
      <w:bodyDiv w:val="1"/>
      <w:marLeft w:val="0"/>
      <w:marRight w:val="0"/>
      <w:marTop w:val="0"/>
      <w:marBottom w:val="0"/>
      <w:divBdr>
        <w:top w:val="none" w:sz="0" w:space="0" w:color="auto"/>
        <w:left w:val="none" w:sz="0" w:space="0" w:color="auto"/>
        <w:bottom w:val="none" w:sz="0" w:space="0" w:color="auto"/>
        <w:right w:val="none" w:sz="0" w:space="0" w:color="auto"/>
      </w:divBdr>
    </w:div>
    <w:div w:id="228539539">
      <w:bodyDiv w:val="1"/>
      <w:marLeft w:val="0"/>
      <w:marRight w:val="0"/>
      <w:marTop w:val="0"/>
      <w:marBottom w:val="0"/>
      <w:divBdr>
        <w:top w:val="none" w:sz="0" w:space="0" w:color="auto"/>
        <w:left w:val="none" w:sz="0" w:space="0" w:color="auto"/>
        <w:bottom w:val="none" w:sz="0" w:space="0" w:color="auto"/>
        <w:right w:val="none" w:sz="0" w:space="0" w:color="auto"/>
      </w:divBdr>
    </w:div>
    <w:div w:id="238178822">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1259936">
      <w:bodyDiv w:val="1"/>
      <w:marLeft w:val="0"/>
      <w:marRight w:val="0"/>
      <w:marTop w:val="0"/>
      <w:marBottom w:val="0"/>
      <w:divBdr>
        <w:top w:val="none" w:sz="0" w:space="0" w:color="auto"/>
        <w:left w:val="none" w:sz="0" w:space="0" w:color="auto"/>
        <w:bottom w:val="none" w:sz="0" w:space="0" w:color="auto"/>
        <w:right w:val="none" w:sz="0" w:space="0" w:color="auto"/>
      </w:divBdr>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2906733">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69550780">
      <w:bodyDiv w:val="1"/>
      <w:marLeft w:val="0"/>
      <w:marRight w:val="0"/>
      <w:marTop w:val="0"/>
      <w:marBottom w:val="0"/>
      <w:divBdr>
        <w:top w:val="none" w:sz="0" w:space="0" w:color="auto"/>
        <w:left w:val="none" w:sz="0" w:space="0" w:color="auto"/>
        <w:bottom w:val="none" w:sz="0" w:space="0" w:color="auto"/>
        <w:right w:val="none" w:sz="0" w:space="0" w:color="auto"/>
      </w:divBdr>
      <w:divsChild>
        <w:div w:id="1880387228">
          <w:marLeft w:val="0"/>
          <w:marRight w:val="0"/>
          <w:marTop w:val="0"/>
          <w:marBottom w:val="0"/>
          <w:divBdr>
            <w:top w:val="none" w:sz="0" w:space="0" w:color="auto"/>
            <w:left w:val="none" w:sz="0" w:space="0" w:color="auto"/>
            <w:bottom w:val="none" w:sz="0" w:space="0" w:color="auto"/>
            <w:right w:val="none" w:sz="0" w:space="0" w:color="auto"/>
          </w:divBdr>
        </w:div>
      </w:divsChild>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4017572">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0156691">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2405447">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2040880">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2906968">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69341116">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7560520">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0019022">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4221866">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62972530">
      <w:bodyDiv w:val="1"/>
      <w:marLeft w:val="0"/>
      <w:marRight w:val="0"/>
      <w:marTop w:val="0"/>
      <w:marBottom w:val="0"/>
      <w:divBdr>
        <w:top w:val="none" w:sz="0" w:space="0" w:color="auto"/>
        <w:left w:val="none" w:sz="0" w:space="0" w:color="auto"/>
        <w:bottom w:val="none" w:sz="0" w:space="0" w:color="auto"/>
        <w:right w:val="none" w:sz="0" w:space="0" w:color="auto"/>
      </w:divBdr>
    </w:div>
    <w:div w:id="67110411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4251725">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6685097">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65272950">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1946597">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7499992">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5874150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997197122">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8039867">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6194386">
      <w:bodyDiv w:val="1"/>
      <w:marLeft w:val="0"/>
      <w:marRight w:val="0"/>
      <w:marTop w:val="0"/>
      <w:marBottom w:val="0"/>
      <w:divBdr>
        <w:top w:val="none" w:sz="0" w:space="0" w:color="auto"/>
        <w:left w:val="none" w:sz="0" w:space="0" w:color="auto"/>
        <w:bottom w:val="none" w:sz="0" w:space="0" w:color="auto"/>
        <w:right w:val="none" w:sz="0" w:space="0" w:color="auto"/>
      </w:divBdr>
    </w:div>
    <w:div w:id="1037245289">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4614839">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194922088">
      <w:bodyDiv w:val="1"/>
      <w:marLeft w:val="0"/>
      <w:marRight w:val="0"/>
      <w:marTop w:val="0"/>
      <w:marBottom w:val="0"/>
      <w:divBdr>
        <w:top w:val="none" w:sz="0" w:space="0" w:color="auto"/>
        <w:left w:val="none" w:sz="0" w:space="0" w:color="auto"/>
        <w:bottom w:val="none" w:sz="0" w:space="0" w:color="auto"/>
        <w:right w:val="none" w:sz="0" w:space="0" w:color="auto"/>
      </w:divBdr>
    </w:div>
    <w:div w:id="1195463583">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0857160">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87997004">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4183715">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228016">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0438475">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1763194">
      <w:bodyDiv w:val="1"/>
      <w:marLeft w:val="0"/>
      <w:marRight w:val="0"/>
      <w:marTop w:val="0"/>
      <w:marBottom w:val="0"/>
      <w:divBdr>
        <w:top w:val="none" w:sz="0" w:space="0" w:color="auto"/>
        <w:left w:val="none" w:sz="0" w:space="0" w:color="auto"/>
        <w:bottom w:val="none" w:sz="0" w:space="0" w:color="auto"/>
        <w:right w:val="none" w:sz="0" w:space="0" w:color="auto"/>
      </w:divBdr>
    </w:div>
    <w:div w:id="1552616741">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0263499">
      <w:bodyDiv w:val="1"/>
      <w:marLeft w:val="0"/>
      <w:marRight w:val="0"/>
      <w:marTop w:val="0"/>
      <w:marBottom w:val="0"/>
      <w:divBdr>
        <w:top w:val="none" w:sz="0" w:space="0" w:color="auto"/>
        <w:left w:val="none" w:sz="0" w:space="0" w:color="auto"/>
        <w:bottom w:val="none" w:sz="0" w:space="0" w:color="auto"/>
        <w:right w:val="none" w:sz="0" w:space="0" w:color="auto"/>
      </w:divBdr>
      <w:divsChild>
        <w:div w:id="955865933">
          <w:marLeft w:val="0"/>
          <w:marRight w:val="0"/>
          <w:marTop w:val="0"/>
          <w:marBottom w:val="0"/>
          <w:divBdr>
            <w:top w:val="none" w:sz="0" w:space="0" w:color="auto"/>
            <w:left w:val="none" w:sz="0" w:space="0" w:color="auto"/>
            <w:bottom w:val="none" w:sz="0" w:space="0" w:color="auto"/>
            <w:right w:val="none" w:sz="0" w:space="0" w:color="auto"/>
          </w:divBdr>
        </w:div>
      </w:divsChild>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17522755">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69212078">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450117">
      <w:bodyDiv w:val="1"/>
      <w:marLeft w:val="0"/>
      <w:marRight w:val="0"/>
      <w:marTop w:val="0"/>
      <w:marBottom w:val="0"/>
      <w:divBdr>
        <w:top w:val="none" w:sz="0" w:space="0" w:color="auto"/>
        <w:left w:val="none" w:sz="0" w:space="0" w:color="auto"/>
        <w:bottom w:val="none" w:sz="0" w:space="0" w:color="auto"/>
        <w:right w:val="none" w:sz="0" w:space="0" w:color="auto"/>
      </w:divBdr>
      <w:divsChild>
        <w:div w:id="1756855199">
          <w:marLeft w:val="0"/>
          <w:marRight w:val="0"/>
          <w:marTop w:val="0"/>
          <w:marBottom w:val="0"/>
          <w:divBdr>
            <w:top w:val="none" w:sz="0" w:space="0" w:color="auto"/>
            <w:left w:val="none" w:sz="0" w:space="0" w:color="auto"/>
            <w:bottom w:val="none" w:sz="0" w:space="0" w:color="auto"/>
            <w:right w:val="none" w:sz="0" w:space="0" w:color="auto"/>
          </w:divBdr>
        </w:div>
      </w:divsChild>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7383111">
      <w:bodyDiv w:val="1"/>
      <w:marLeft w:val="0"/>
      <w:marRight w:val="0"/>
      <w:marTop w:val="0"/>
      <w:marBottom w:val="0"/>
      <w:divBdr>
        <w:top w:val="none" w:sz="0" w:space="0" w:color="auto"/>
        <w:left w:val="none" w:sz="0" w:space="0" w:color="auto"/>
        <w:bottom w:val="none" w:sz="0" w:space="0" w:color="auto"/>
        <w:right w:val="none" w:sz="0" w:space="0" w:color="auto"/>
      </w:divBdr>
      <w:divsChild>
        <w:div w:id="1543010549">
          <w:marLeft w:val="0"/>
          <w:marRight w:val="0"/>
          <w:marTop w:val="0"/>
          <w:marBottom w:val="0"/>
          <w:divBdr>
            <w:top w:val="none" w:sz="0" w:space="0" w:color="auto"/>
            <w:left w:val="none" w:sz="0" w:space="0" w:color="auto"/>
            <w:bottom w:val="none" w:sz="0" w:space="0" w:color="auto"/>
            <w:right w:val="none" w:sz="0" w:space="0" w:color="auto"/>
          </w:divBdr>
        </w:div>
      </w:divsChild>
    </w:div>
    <w:div w:id="1697385077">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4866664">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28718799">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39939660">
      <w:bodyDiv w:val="1"/>
      <w:marLeft w:val="0"/>
      <w:marRight w:val="0"/>
      <w:marTop w:val="0"/>
      <w:marBottom w:val="0"/>
      <w:divBdr>
        <w:top w:val="none" w:sz="0" w:space="0" w:color="auto"/>
        <w:left w:val="none" w:sz="0" w:space="0" w:color="auto"/>
        <w:bottom w:val="none" w:sz="0" w:space="0" w:color="auto"/>
        <w:right w:val="none" w:sz="0" w:space="0" w:color="auto"/>
      </w:divBdr>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4187308">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5763846">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46050597">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09457522">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58634622">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5834490">
      <w:bodyDiv w:val="1"/>
      <w:marLeft w:val="0"/>
      <w:marRight w:val="0"/>
      <w:marTop w:val="0"/>
      <w:marBottom w:val="0"/>
      <w:divBdr>
        <w:top w:val="none" w:sz="0" w:space="0" w:color="auto"/>
        <w:left w:val="none" w:sz="0" w:space="0" w:color="auto"/>
        <w:bottom w:val="none" w:sz="0" w:space="0" w:color="auto"/>
        <w:right w:val="none" w:sz="0" w:space="0" w:color="auto"/>
      </w:divBdr>
    </w:div>
    <w:div w:id="1996374037">
      <w:bodyDiv w:val="1"/>
      <w:marLeft w:val="0"/>
      <w:marRight w:val="0"/>
      <w:marTop w:val="0"/>
      <w:marBottom w:val="0"/>
      <w:divBdr>
        <w:top w:val="none" w:sz="0" w:space="0" w:color="auto"/>
        <w:left w:val="none" w:sz="0" w:space="0" w:color="auto"/>
        <w:bottom w:val="none" w:sz="0" w:space="0" w:color="auto"/>
        <w:right w:val="none" w:sz="0" w:space="0" w:color="auto"/>
      </w:divBdr>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47678704">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2676333">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538210.0/" TargetMode="External"/><Relationship Id="rId13" Type="http://schemas.openxmlformats.org/officeDocument/2006/relationships/hyperlink" Target="http://www.engels-city.ru/" TargetMode="External"/><Relationship Id="rId3" Type="http://schemas.openxmlformats.org/officeDocument/2006/relationships/settings" Target="settings.xml"/><Relationship Id="rId7" Type="http://schemas.openxmlformats.org/officeDocument/2006/relationships/hyperlink" Target="garantf1://9598677.2/" TargetMode="External"/><Relationship Id="rId12" Type="http://schemas.openxmlformats.org/officeDocument/2006/relationships/hyperlink" Target="garantf1://953821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ngels-city.ru/infobezmo/49198-zaklyuchenie-o-rezultatakh-provedeniya-publichnykh-slushanij-po-proektu-resheniya-o-vnesenii-izmenenij-i-dopolnenij-v-ustav-bezymyanskogo-munitsipalnogo-obrazovaniya-ot-14-06-2018" TargetMode="External"/><Relationship Id="rId11" Type="http://schemas.openxmlformats.org/officeDocument/2006/relationships/hyperlink" Target="garantf1://9538210.0/" TargetMode="External"/><Relationship Id="rId5" Type="http://schemas.openxmlformats.org/officeDocument/2006/relationships/hyperlink" Target="garantf1://10003000.8000/" TargetMode="External"/><Relationship Id="rId15" Type="http://schemas.openxmlformats.org/officeDocument/2006/relationships/hyperlink" Target="https://www.engels-city.ru/infobezmo/49198-zaklyuchenie-o-rezultatakh-provedeniya-publichnykh-slushanij-po-proektu-resheniya-o-vnesenii-izmenenij-i-dopolnenij-v-ustav-bezymyanskogo-munitsipalnogo-obrazovaniya-ot-14-06-2018" TargetMode="External"/><Relationship Id="rId10" Type="http://schemas.openxmlformats.org/officeDocument/2006/relationships/hyperlink" Target="garantf1://9598677.0/" TargetMode="External"/><Relationship Id="rId4" Type="http://schemas.openxmlformats.org/officeDocument/2006/relationships/webSettings" Target="webSettings.xml"/><Relationship Id="rId9" Type="http://schemas.openxmlformats.org/officeDocument/2006/relationships/hyperlink" Target="garantf1://9538210.0/" TargetMode="External"/><Relationship Id="rId14" Type="http://schemas.openxmlformats.org/officeDocument/2006/relationships/hyperlink" Target="https://www.engels-city.ru/infobezmo/49198-zaklyuchenie-o-rezultatakh-provedeniya-publichnykh-slushanij-po-proektu-resheniya-o-vnesenii-izmenenij-i-dopolnenij-v-ustav-bezymyanskogo-munitsipalnogo-obrazovaniya-ot-14-06-2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3286</Words>
  <Characters>18733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26</cp:revision>
  <dcterms:created xsi:type="dcterms:W3CDTF">2024-05-14T07:29:00Z</dcterms:created>
  <dcterms:modified xsi:type="dcterms:W3CDTF">2024-05-14T07:51:00Z</dcterms:modified>
</cp:coreProperties>
</file>