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ЗАКЛЮЧЕНИЕ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О результатах проведения публичных слушаний по проекту годового отчета об исполнении бюджета Безымянского муниципального образования за 2015 год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28 марта 2016 года                                                                                     с.Безымянное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На основании постановления Главы Безымянского муниципального образования от 4 марта 2016 года №3 «О вынесении на публичные слушания проекта годового отчета об исполнении Безымянского муниципального образования за 2015 год» 25 марта 2016 года в 10:00 часов (время московское) по адресу: с.Безымянное, ул.Чкалова,11 кабинет главы Безымянского муниципального образования, комиссией по организации публичных слушаний в составе: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Председателя комиссии – Качулиной Людмилы Владимировны, начальника отдела по экономике и финансам;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Секретаря комиссии – Ивановой Анастасии Александровны, ведущего специалиста администрации Безымянского муниципального образования;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 Члена комиссии – Герцен Лины Николаевны, главного специалиста администрации Безымянского муниципального образования.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Организованы и проведены слушании по проекту годового отчета об исполнении бюджета Безымянского муниципального образования за 2015 год.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Субъектом правотворческой инициативы является глава Безымянского муниципального образования.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До 25 марта 2016 года организатору публичных слушаний в письменной форме от граждан предложений и замечаний по проекту годового отчета об исполнении бюджета Безымянского муниципального образования за 2015 год не поступило.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Экспертом, назначенным организатором публичных слушаний, представлено заключение, в котором отмечено , что представленный проект годового отчета об исполнении бюджета разработан в соответствии с Бюджетным кодексом Российской Федерации, Положением о бюджетном процессе в Безымянском муниципальном образовании , утвержденным решением Безымянского сельского Совета от 26 сентября 2008 года №148/37(с изменениями и дополнениями).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Соблюден принцип прозрачности, определенный статьей 36 Бюджетного кодекса Российской Федерации.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Бюджет Безымянского муниципального образования за 2015 год  по доходам исполнен в сумме 14069,1 тыс.рублей( в том числе доля налоговых и неналоговых доходов составила 87,53%, доля безвозмездных перечислений соответственно- 12,5%) по  расходам в сумме 14590,8 тыс.рублей .По сравнению с первоначально утвержденным планом (13490,2 тыс.рублей),доходов в бюджет за прошедший финансовый год поступило больше на 578,9 тыс.рублей, в том числе налоговых и неналоговых доходов поступило больше по сравнению с первоначально утвержденным планом на 2711,3 тыс.рублей, безвозмездных поступлений меньше на 2132,4 тыс.рублей.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Наибольший удельный вес в расходах бюджета приходится на расходы по разделу «Общегосударственные вопросы» 64,5% от общих расходов бюджета 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Второй по величине блок расходов приходится на национальную экономику-27,8% от общих расходов бюджета.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Расходы по разделу «Национальная оборона»(на финансирование военного учетного стола) в 2015 году составили 288,0 тыс.рублей или 2,% от общей суммы расходов.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Расходы на финансирование жилищно-коммунального хозяйства в 2015 году составили 490,0 тыс.рублей или 3,4% от общего объема расходов.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По разделу «Социальная политика» расходы составили 280,4 тыс.рублей или 1,7% от общей суммы расходов.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Расходы на финансирование физической культуры и спорта составили 17,3 тыс.рублей или 0,1% от общей суммы расходов.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На    1 января 2016 года в бюджете Безымянского муниципального образования  за 2015 год сложился дефицит в сумме 521,7 тыс.рублей.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вышеизложенного, представленный проект решения Совета депутатов Безымянского муниципального образования</w:t>
      </w:r>
      <w:r>
        <w:rPr>
          <w:rFonts w:ascii="Arial" w:hAnsi="Arial" w:cs="Arial"/>
          <w:b/>
          <w:bCs/>
          <w:color w:val="333333"/>
          <w:sz w:val="21"/>
          <w:szCs w:val="21"/>
        </w:rPr>
        <w:t> «</w:t>
      </w:r>
      <w:r>
        <w:rPr>
          <w:rFonts w:ascii="Arial" w:hAnsi="Arial" w:cs="Arial"/>
          <w:color w:val="333333"/>
          <w:sz w:val="21"/>
          <w:szCs w:val="21"/>
        </w:rPr>
        <w:t>Об исполнении бюджета Безымянского муниципального образования за 2015 год» соответствует требованиям действующего законодательства Российской федерации.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заключение составлено в одном экземпляре.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 Заключение подлежит направлению Главе Безымянского муниципального образования для официального опубликования (обнародования).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 Председатель комиссии:                                                                                 Л.В.Качулина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  Секретарь комиссии:                                                                                       А.А.Иванова</w:t>
      </w:r>
    </w:p>
    <w:p w:rsidR="006A6E6C" w:rsidRDefault="006A6E6C" w:rsidP="006A6E6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    Член комиссии:                                                                                                Л.Н.Герцен</w:t>
      </w:r>
    </w:p>
    <w:p w:rsidR="00D55E56" w:rsidRPr="006A6E6C" w:rsidRDefault="00D55E56" w:rsidP="006A6E6C">
      <w:bookmarkStart w:id="0" w:name="_GoBack"/>
      <w:bookmarkEnd w:id="0"/>
    </w:p>
    <w:sectPr w:rsidR="00D55E56" w:rsidRPr="006A6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353355"/>
    <w:rsid w:val="00566D53"/>
    <w:rsid w:val="005E79AD"/>
    <w:rsid w:val="006A6E6C"/>
    <w:rsid w:val="00A66444"/>
    <w:rsid w:val="00C61EB5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79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2024-05-15T01:15:00Z</dcterms:created>
  <dcterms:modified xsi:type="dcterms:W3CDTF">2024-05-15T01:15:00Z</dcterms:modified>
</cp:coreProperties>
</file>