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Двадцатое заседание четвертого созыва</w:t>
      </w:r>
    </w:p>
    <w:p w:rsidR="00BF2AF7" w:rsidRDefault="00BF2AF7" w:rsidP="00BF2AF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июня 2019 года                                                                                          № 053/20-04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21 июля 2005 года № 97-ФЗ «О государственной регистрации уставов муниципальных образований», руководствуясь статьей 21 Устава Безымянского муниципального образования Энгельсского муниципального района Саратовской области,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F2AF7" w:rsidRDefault="00BF2AF7" w:rsidP="00BF2A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 260/79-03) следующие изменения и дополнения: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10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часть 1 изложить в следующей редакции: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 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Советом депутатов Безымянского муниципального образования.»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дополнить частью 6 следующего содержания: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«6. 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Безымянского муниципального образования. Порядок регистрации устава территориального общественного самоуправления определяется Советом депутатов Безымянского муниципального образования.»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В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статье 24</w:t>
      </w:r>
      <w:r>
        <w:rPr>
          <w:rFonts w:ascii="Arial" w:hAnsi="Arial" w:cs="Arial"/>
          <w:color w:val="333333"/>
          <w:sz w:val="21"/>
          <w:szCs w:val="21"/>
        </w:rPr>
        <w:t>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      пункт 1 части 8 изложить в следующей редакции: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</w:t>
      </w:r>
      <w:r>
        <w:rPr>
          <w:rFonts w:ascii="Arial" w:hAnsi="Arial" w:cs="Arial"/>
          <w:color w:val="333333"/>
          <w:sz w:val="21"/>
          <w:szCs w:val="21"/>
        </w:rPr>
        <w:lastRenderedPageBreak/>
        <w:t>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      дополнить частью 12 следующего содержания: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«12. Депутат Совета депутатов Безымянского муниципального образования может иметь до 5 помощников. Статус помощника депутата Совета депутатов Безымянского муниципального образования и условия его работы определяются положением о помощнике депутата Совета депутатов Безымянского муниципального образования, утверждаемым решением Совета депутатов Безымянского муниципального образования.»;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1.3. 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Статью 44</w:t>
      </w:r>
      <w:r>
        <w:rPr>
          <w:rFonts w:ascii="Arial" w:hAnsi="Arial" w:cs="Arial"/>
          <w:color w:val="333333"/>
          <w:sz w:val="21"/>
          <w:szCs w:val="21"/>
        </w:rPr>
        <w:t> изложить в следующей редакции: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</w:t>
      </w:r>
      <w:r>
        <w:rPr>
          <w:rStyle w:val="a5"/>
          <w:rFonts w:ascii="Arial" w:hAnsi="Arial" w:cs="Arial"/>
          <w:color w:val="333333"/>
          <w:sz w:val="21"/>
          <w:szCs w:val="21"/>
        </w:rPr>
        <w:t>Статья 44. Порядок официального обнародования и вступления в силу муниципальных правовых актов</w:t>
      </w:r>
    </w:p>
    <w:p w:rsidR="00BF2AF7" w:rsidRDefault="00BF2AF7" w:rsidP="00BF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нормативные правовые акты, затрагивающие права, свободы,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</w:t>
      </w:r>
    </w:p>
    <w:p w:rsidR="00BF2AF7" w:rsidRDefault="00BF2AF7" w:rsidP="00BF2AF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Безымянского муниципального образования, в течение 3 дней после их подписания.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Специально выделенными местами для размещения муниципальных нормативных правовых актов являются: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Информационный стенд, здание администрации, с.Безымянное ул.Чкалова д.11.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Информационный стенд, здание библиотеки, с.Заветы Ильича ул.Садовая д.25.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Информационный стенд, здание Дома Досуга, с.Первомайское ул.Трактовая д.8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Информационный стенд, здание Дома Досуга, с.Красный Партизан ул.Южная д.14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Информационный стенд, здание библиотеки, с. Титоренко ул.Школьная 29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Информационный стенд, здание библиотеки, с. Широкополье ул.Мира д.24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Информационный стенд, здание библиотеки, с.Зеленый Дол ул.Советская д.12.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Информационный стенд, здание Дома Досуга, п. Прилужный ул.Овражная 15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Информационный стенд, здание Дома Досуга, п.Шевченко ул.Школьная д.13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10.Информационный стенд, здание библиотеки, с. Кирово ул.Советская д.66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11.Информационный стенд, здание библиотеки, с. Воскресенка ул.Центральная д.81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12.Информационный стенд, здание Дома культуры, п. Бурный, ул.Зеленая, д.1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13.на официальном сайте администрации Энгельсского муниципального района www.engels-city.ru в сети Интернет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Гражданам обеспечивается возможность ознакомления с принятыми муниципальными нормативными правовыми актами в специально выделенных местах в течение 30 дней со дня непосредственного размещения муниципального нормативного правового акта.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 Муниципальные нормативные правовые акты Совета депутатов Безымянского муниципального образования о налогах и сборах вступают в силу в соответствии с Налоговым кодексом Российской Федерации после их официального опубликования.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определяемом решением Совета депутатов Безымянского муниципального образования, распространяемом в Безымянском муниципальном образовании.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Иные правовые акты вступают в силу со дня их принятия, если в самом правовом акте или действующим законодательстве не определен иной порядок их официального обнародования и вступления в силу.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7.По окончании срока официального обнародования экземпляр муниципального нормативного правового акта хранится в администрации Безымянского муниципального образования, для ознакомления граждан с принятыми и официально обнародованными муниципальными нормативными правовыми актами.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О результатах официального обнародования составляется акт об обнародовании, подписанный главой Безымянского муниципального образования, содержащий сведения о дате и мете обнародования.»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BF2AF7" w:rsidRDefault="00BF2AF7" w:rsidP="00BF2A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                                             Е.Ю. Услонцева</w:t>
      </w:r>
    </w:p>
    <w:p w:rsidR="00415A9E" w:rsidRPr="00BF2AF7" w:rsidRDefault="00415A9E" w:rsidP="00BF2AF7">
      <w:bookmarkStart w:id="0" w:name="_GoBack"/>
      <w:bookmarkEnd w:id="0"/>
    </w:p>
    <w:sectPr w:rsidR="00415A9E" w:rsidRPr="00BF2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93876"/>
    <w:multiLevelType w:val="multilevel"/>
    <w:tmpl w:val="9064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B689A"/>
    <w:multiLevelType w:val="multilevel"/>
    <w:tmpl w:val="64FEB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75C2C"/>
    <w:rsid w:val="0008228F"/>
    <w:rsid w:val="000C2566"/>
    <w:rsid w:val="000C6471"/>
    <w:rsid w:val="000D40A4"/>
    <w:rsid w:val="000D4251"/>
    <w:rsid w:val="000E3D09"/>
    <w:rsid w:val="000F7CC5"/>
    <w:rsid w:val="00103A3B"/>
    <w:rsid w:val="00103E1C"/>
    <w:rsid w:val="00106276"/>
    <w:rsid w:val="001068FE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1455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893"/>
    <w:rsid w:val="00325C50"/>
    <w:rsid w:val="00325D58"/>
    <w:rsid w:val="00332D28"/>
    <w:rsid w:val="003335F9"/>
    <w:rsid w:val="00333B20"/>
    <w:rsid w:val="00353645"/>
    <w:rsid w:val="003561B2"/>
    <w:rsid w:val="0036322D"/>
    <w:rsid w:val="003709E1"/>
    <w:rsid w:val="00370BDA"/>
    <w:rsid w:val="00373D85"/>
    <w:rsid w:val="003747E1"/>
    <w:rsid w:val="003821D4"/>
    <w:rsid w:val="00392826"/>
    <w:rsid w:val="00397783"/>
    <w:rsid w:val="003A08DB"/>
    <w:rsid w:val="003A477B"/>
    <w:rsid w:val="003B6F3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4737B"/>
    <w:rsid w:val="00461BC2"/>
    <w:rsid w:val="00490167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C7F83"/>
    <w:rsid w:val="005D3B4D"/>
    <w:rsid w:val="005F25B6"/>
    <w:rsid w:val="006004D4"/>
    <w:rsid w:val="00620AA6"/>
    <w:rsid w:val="00622A5A"/>
    <w:rsid w:val="00622F93"/>
    <w:rsid w:val="00627693"/>
    <w:rsid w:val="00642ADD"/>
    <w:rsid w:val="00661970"/>
    <w:rsid w:val="0066487E"/>
    <w:rsid w:val="0068012A"/>
    <w:rsid w:val="00693466"/>
    <w:rsid w:val="006A4237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77871"/>
    <w:rsid w:val="008B417B"/>
    <w:rsid w:val="008C208B"/>
    <w:rsid w:val="008C5180"/>
    <w:rsid w:val="008D031E"/>
    <w:rsid w:val="008E3A98"/>
    <w:rsid w:val="00905369"/>
    <w:rsid w:val="00921166"/>
    <w:rsid w:val="00921D24"/>
    <w:rsid w:val="0092675F"/>
    <w:rsid w:val="0092729B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94DC6"/>
    <w:rsid w:val="00AA775D"/>
    <w:rsid w:val="00AD49D5"/>
    <w:rsid w:val="00AE2E77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BF2AF7"/>
    <w:rsid w:val="00C15974"/>
    <w:rsid w:val="00C16BC7"/>
    <w:rsid w:val="00C60AF8"/>
    <w:rsid w:val="00C65F55"/>
    <w:rsid w:val="00C725ED"/>
    <w:rsid w:val="00C739D2"/>
    <w:rsid w:val="00C7579E"/>
    <w:rsid w:val="00C8453E"/>
    <w:rsid w:val="00C852D0"/>
    <w:rsid w:val="00C95363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72562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07E1F"/>
    <w:rsid w:val="00F4788B"/>
    <w:rsid w:val="00F536F8"/>
    <w:rsid w:val="00FA7EF7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2024-05-13T07:10:00Z</dcterms:created>
  <dcterms:modified xsi:type="dcterms:W3CDTF">2024-05-13T07:19:00Z</dcterms:modified>
</cp:coreProperties>
</file>