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A7" w:rsidRDefault="00935CA7" w:rsidP="00935CA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935CA7" w:rsidRDefault="00935CA7" w:rsidP="00935CA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935CA7" w:rsidRDefault="00935CA7" w:rsidP="00935CA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Семьдесят пятое заседание третьего созыва</w:t>
      </w:r>
    </w:p>
    <w:p w:rsidR="00935CA7" w:rsidRDefault="00935CA7" w:rsidP="00935CA7">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27 апреля 2018 года                                                                                       № 250/75-03</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вынесении на публичные слушания проекта изменений и дополнений в Устав Безымянского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статьи 28 Федерального закона от 6 октября 2003 года №131-ФЗ «Об общих принципах организации местного самоуправления в Российской Федерации», Устава Безымянского муниципального образования Энгельсского муниципального района Саратовской области, Положения о публичных слушаниях, проводимых на территории Безымянского муниципального образования, утвержденного Решением Совета депутатов Безымянского муниципального образования от 30 октября 2017 года № 216/64-03,</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935CA7" w:rsidRDefault="00935CA7" w:rsidP="00935CA7">
      <w:pPr>
        <w:numPr>
          <w:ilvl w:val="0"/>
          <w:numId w:val="2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Вынести на публичные слушания с участием граждан, проживающих на территории Безымянского муниципального образования, проект решения Совета депутатов Безымянского муниципального образования «О внесении изменений и дополнений в Устав Безымянского муниципального образования Энгельсского муниципального района Саратовской области» согласно Приложению.</w:t>
      </w:r>
    </w:p>
    <w:p w:rsidR="00935CA7" w:rsidRDefault="00935CA7" w:rsidP="00935CA7">
      <w:pPr>
        <w:numPr>
          <w:ilvl w:val="0"/>
          <w:numId w:val="2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Назначить организатором публичных слушаний комиссию в составе:</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председатель комиссии</w:t>
      </w:r>
      <w:r>
        <w:rPr>
          <w:rFonts w:ascii="Arial" w:hAnsi="Arial" w:cs="Arial"/>
          <w:color w:val="333333"/>
          <w:sz w:val="21"/>
          <w:szCs w:val="21"/>
        </w:rPr>
        <w:t> – Годзюмаха Дмитрий Александрович, депутат Совета депутатов Безымянского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секретарь комиссии – </w:t>
      </w:r>
      <w:r>
        <w:rPr>
          <w:rFonts w:ascii="Arial" w:hAnsi="Arial" w:cs="Arial"/>
          <w:color w:val="333333"/>
          <w:sz w:val="21"/>
          <w:szCs w:val="21"/>
        </w:rPr>
        <w:t>Кожикова Анна Ильинична, главный специалист по делопроизводству администрации Безымянского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член комиссии</w:t>
      </w:r>
      <w:r>
        <w:rPr>
          <w:rFonts w:ascii="Arial" w:hAnsi="Arial" w:cs="Arial"/>
          <w:color w:val="333333"/>
          <w:sz w:val="21"/>
          <w:szCs w:val="21"/>
        </w:rPr>
        <w:t> – Мурзугалиева Гульнара Куптлеувна, главный специалист по организационно-правовой и кадровой работе администрации Безымянского муниципального образования.</w:t>
      </w:r>
    </w:p>
    <w:p w:rsidR="00935CA7" w:rsidRDefault="00935CA7" w:rsidP="00935CA7">
      <w:pPr>
        <w:numPr>
          <w:ilvl w:val="0"/>
          <w:numId w:val="2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Граждане, проживающие на территории Безымянского муниципального образования, обладающие избирательным правом, вправе участвовать в публичных слушаниях в целях обсуждения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посредством:</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подачи организатору публичных слушаний замечаний и предложений в письменной форме в срок до дня проведения публичных слушаний;</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подачи организатору публичных слушаний замечаний и предложений в устной и (или) письменной форме в день проведения публичных слушаний;</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непосредственное участие в публичных слушаниях.</w:t>
      </w:r>
    </w:p>
    <w:p w:rsidR="00935CA7" w:rsidRDefault="00935CA7" w:rsidP="00935CA7">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w:t>
      </w:r>
      <w:r>
        <w:rPr>
          <w:rFonts w:ascii="Arial" w:hAnsi="Arial" w:cs="Arial"/>
          <w:color w:val="333333"/>
          <w:sz w:val="21"/>
          <w:szCs w:val="21"/>
        </w:rPr>
        <w:lastRenderedPageBreak/>
        <w:t>организует выступления разработчика проекта указанного решения (его представителей) на собраниях жителей и в средствах массовой информации.</w:t>
      </w:r>
    </w:p>
    <w:p w:rsidR="00935CA7" w:rsidRDefault="00935CA7" w:rsidP="00935CA7">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14 июня 2018 года по рабочим дням с 9.00 до 16.30 по адресу: Саратовская область Энгельсский район с. Безымянное ул. Чкалова 11, каб. № 9</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Все замечания и предложения, представленные в установленный срок, подлежат внесению в протокол публичных слушаний.</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Замечания и предложения, представленные не менее чем за три дня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 задать вопросы разработчику проекта и экспертам</w:t>
      </w:r>
    </w:p>
    <w:p w:rsidR="00935CA7" w:rsidRDefault="00935CA7" w:rsidP="00935CA7">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Провести публичные слушания 14 июня 2018 года в 10 часов в здании администрации Безымянского муниципального образования по адресу: Саратовская область Энгельсский район село Безымянное ул. Чкалова д.11, каб. № 11</w:t>
      </w:r>
    </w:p>
    <w:p w:rsidR="00935CA7" w:rsidRDefault="00935CA7" w:rsidP="00935CA7">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 составляемом организатором публичных слушаний.</w:t>
      </w:r>
    </w:p>
    <w:p w:rsidR="00935CA7" w:rsidRDefault="00935CA7" w:rsidP="00935CA7">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w:t>
      </w:r>
    </w:p>
    <w:p w:rsidR="00935CA7" w:rsidRDefault="00935CA7" w:rsidP="00935CA7">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его официального опубликования (обнародования).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35CA7" w:rsidRDefault="00935CA7" w:rsidP="00935CA7">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935CA7" w:rsidRDefault="00935CA7" w:rsidP="00935CA7">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решению Совета депутатов</w:t>
      </w:r>
    </w:p>
    <w:p w:rsidR="00935CA7" w:rsidRDefault="00935CA7" w:rsidP="00935CA7">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935CA7" w:rsidRDefault="00935CA7" w:rsidP="00935CA7">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27.04.2018 г. № 250/75-03</w:t>
      </w:r>
    </w:p>
    <w:p w:rsidR="00935CA7" w:rsidRDefault="00935CA7" w:rsidP="00935CA7">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ПРОЕКТ</w:t>
      </w:r>
    </w:p>
    <w:p w:rsidR="00935CA7" w:rsidRDefault="00935CA7" w:rsidP="00935CA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lastRenderedPageBreak/>
        <w:t>Совет депутатов Безымянского муниципального образования</w:t>
      </w:r>
    </w:p>
    <w:p w:rsidR="00935CA7" w:rsidRDefault="00935CA7" w:rsidP="00935CA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935CA7" w:rsidRDefault="00935CA7" w:rsidP="00935CA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_________________ заседание третьего созыва</w:t>
      </w:r>
    </w:p>
    <w:p w:rsidR="00935CA7" w:rsidRDefault="00935CA7" w:rsidP="00935CA7">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2018 года                                                                         №       /           -03</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и дополнений в Устав Безымянского муниципального образования</w:t>
      </w:r>
    </w:p>
    <w:p w:rsidR="00935CA7" w:rsidRDefault="00935CA7" w:rsidP="00935CA7">
      <w:pPr>
        <w:pStyle w:val="a3"/>
        <w:shd w:val="clear" w:color="auto" w:fill="FFFFFF"/>
        <w:spacing w:before="0" w:beforeAutospacing="0" w:after="0" w:afterAutospacing="0"/>
        <w:rPr>
          <w:rFonts w:ascii="Arial" w:hAnsi="Arial" w:cs="Arial"/>
          <w:color w:val="333333"/>
          <w:sz w:val="21"/>
          <w:szCs w:val="21"/>
        </w:rPr>
      </w:pPr>
      <w:r>
        <w:rPr>
          <w:color w:val="333333"/>
        </w:rPr>
        <w:t>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руководствуясь статьей 21 Устава Безымянского муниципального образования Энгельсского муниципального района Саратовской области</w:t>
      </w:r>
      <w:r>
        <w:rPr>
          <w:rFonts w:ascii="Arial" w:hAnsi="Arial" w:cs="Arial"/>
          <w:color w:val="333333"/>
          <w:sz w:val="21"/>
          <w:szCs w:val="21"/>
        </w:rPr>
        <w:t>,</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935CA7" w:rsidRDefault="00935CA7" w:rsidP="00935CA7">
      <w:pPr>
        <w:numPr>
          <w:ilvl w:val="0"/>
          <w:numId w:val="2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 27.02.2015 № 086/22-03 следующие изменения и дополнения: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w:t>
      </w:r>
      <w:r>
        <w:rPr>
          <w:rStyle w:val="a5"/>
          <w:rFonts w:ascii="Arial" w:hAnsi="Arial" w:cs="Arial"/>
          <w:color w:val="333333"/>
          <w:sz w:val="21"/>
          <w:szCs w:val="21"/>
        </w:rPr>
        <w:t>статье 3</w:t>
      </w:r>
      <w:r>
        <w:rPr>
          <w:rFonts w:ascii="Arial" w:hAnsi="Arial" w:cs="Arial"/>
          <w:color w:val="333333"/>
          <w:sz w:val="21"/>
          <w:szCs w:val="21"/>
        </w:rPr>
        <w:t> :</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пункт 19 изложить в следующей редакции: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пункт 9 изложить в следующей редакции: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w:t>
      </w:r>
      <w:r>
        <w:rPr>
          <w:rStyle w:val="a5"/>
          <w:rFonts w:ascii="Arial" w:hAnsi="Arial" w:cs="Arial"/>
          <w:color w:val="333333"/>
          <w:sz w:val="21"/>
          <w:szCs w:val="21"/>
        </w:rPr>
        <w:t>Статью 12</w:t>
      </w:r>
      <w:r>
        <w:rPr>
          <w:rFonts w:ascii="Arial" w:hAnsi="Arial" w:cs="Arial"/>
          <w:color w:val="333333"/>
          <w:sz w:val="21"/>
          <w:szCs w:val="21"/>
        </w:rPr>
        <w:t> изложить в следующей редакции: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12 «Публичные слушания»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2.Публичные слушания проводятся по инициативе населения, Совета муниципального образования или главы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935CA7" w:rsidRDefault="00935CA7" w:rsidP="00935CA7">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 публичные слушания должны выноситься: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Pr>
            <w:rStyle w:val="a4"/>
            <w:rFonts w:ascii="Arial" w:hAnsi="Arial" w:cs="Arial"/>
            <w:color w:val="0088CC"/>
            <w:sz w:val="21"/>
            <w:szCs w:val="21"/>
          </w:rPr>
          <w:t>Конституции</w:t>
        </w:r>
      </w:hyperlink>
      <w:r>
        <w:rPr>
          <w:rFonts w:ascii="Arial" w:hAnsi="Arial" w:cs="Arial"/>
          <w:color w:val="333333"/>
          <w:sz w:val="21"/>
          <w:szCs w:val="21"/>
        </w:rPr>
        <w:t>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проект местного бюджета и отчет о его исполнении;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проект стратегии социально-экономического развития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вопросы о преобразовании муниципального образования, за исключением случаев, если в соответствии со </w:t>
      </w:r>
      <w:hyperlink r:id="rId6" w:anchor="sub_13" w:history="1">
        <w:r>
          <w:rPr>
            <w:rStyle w:val="a4"/>
            <w:rFonts w:ascii="Arial" w:hAnsi="Arial" w:cs="Arial"/>
            <w:color w:val="0088CC"/>
            <w:sz w:val="21"/>
            <w:szCs w:val="21"/>
          </w:rPr>
          <w:t>статьей 13</w:t>
        </w:r>
      </w:hyperlink>
      <w:r>
        <w:rPr>
          <w:rFonts w:ascii="Arial" w:hAnsi="Arial" w:cs="Arial"/>
          <w:color w:val="333333"/>
          <w:sz w:val="21"/>
          <w:szCs w:val="21"/>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w:t>
      </w:r>
      <w:hyperlink r:id="rId7" w:history="1">
        <w:r>
          <w:rPr>
            <w:rStyle w:val="a4"/>
            <w:rFonts w:ascii="Arial" w:hAnsi="Arial" w:cs="Arial"/>
            <w:color w:val="0088CC"/>
            <w:sz w:val="21"/>
            <w:szCs w:val="21"/>
          </w:rPr>
          <w:t>Часть 1 статьи </w:t>
        </w:r>
      </w:hyperlink>
      <w:r>
        <w:rPr>
          <w:rFonts w:ascii="Arial" w:hAnsi="Arial" w:cs="Arial"/>
          <w:color w:val="333333"/>
          <w:sz w:val="21"/>
          <w:szCs w:val="21"/>
        </w:rPr>
        <w:t>21  дополнить </w:t>
      </w:r>
      <w:hyperlink r:id="rId8" w:history="1">
        <w:r>
          <w:rPr>
            <w:rStyle w:val="a4"/>
            <w:rFonts w:ascii="Arial" w:hAnsi="Arial" w:cs="Arial"/>
            <w:color w:val="0088CC"/>
            <w:sz w:val="21"/>
            <w:szCs w:val="21"/>
          </w:rPr>
          <w:t>абзац</w:t>
        </w:r>
      </w:hyperlink>
      <w:r>
        <w:rPr>
          <w:rFonts w:ascii="Arial" w:hAnsi="Arial" w:cs="Arial"/>
          <w:color w:val="333333"/>
          <w:sz w:val="21"/>
          <w:szCs w:val="21"/>
        </w:rPr>
        <w:t>ами  следующего содержания: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правил благоустройства территории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абзац 5 части 1 статьи 21 изложить в следующей редакции: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стратегии социально-экономического развития муниципального образования;».</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Часть 4 статьи 31  изложить в следующей редакции: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Статью 50 изложить в следующей редакции:</w:t>
      </w:r>
    </w:p>
    <w:p w:rsidR="00935CA7" w:rsidRDefault="00935CA7" w:rsidP="00935CA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50. Средства самообложения граждан</w:t>
      </w:r>
    </w:p>
    <w:p w:rsidR="00935CA7" w:rsidRDefault="00935CA7" w:rsidP="00935CA7">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Под средствами самообложения граждан понимаются разовые платежи граждан, осуществляемые для решения конкретных </w:t>
      </w:r>
      <w:hyperlink r:id="rId9" w:anchor="sub_20110" w:history="1">
        <w:r>
          <w:rPr>
            <w:rStyle w:val="a4"/>
            <w:rFonts w:ascii="Arial" w:hAnsi="Arial" w:cs="Arial"/>
            <w:color w:val="0088CC"/>
            <w:sz w:val="21"/>
            <w:szCs w:val="21"/>
          </w:rPr>
          <w:t>вопросов местного значения</w:t>
        </w:r>
      </w:hyperlink>
      <w:r>
        <w:rPr>
          <w:rFonts w:ascii="Arial" w:hAnsi="Arial" w:cs="Arial"/>
          <w:color w:val="333333"/>
          <w:sz w:val="21"/>
          <w:szCs w:val="21"/>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935CA7" w:rsidRDefault="00935CA7" w:rsidP="00935CA7">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Вопросы введения и использования указанных в </w:t>
      </w:r>
      <w:hyperlink r:id="rId10" w:anchor="sub_5601" w:history="1">
        <w:r>
          <w:rPr>
            <w:rStyle w:val="a4"/>
            <w:rFonts w:ascii="Arial" w:hAnsi="Arial" w:cs="Arial"/>
            <w:color w:val="0088CC"/>
            <w:sz w:val="21"/>
            <w:szCs w:val="21"/>
          </w:rPr>
          <w:t>части 1</w:t>
        </w:r>
      </w:hyperlink>
      <w:r>
        <w:rPr>
          <w:rFonts w:ascii="Arial" w:hAnsi="Arial" w:cs="Arial"/>
          <w:color w:val="333333"/>
          <w:sz w:val="21"/>
          <w:szCs w:val="21"/>
        </w:rPr>
        <w:t> настоящей статьи разовых платежей граждан решаются на местном референдуме.</w:t>
      </w:r>
    </w:p>
    <w:p w:rsidR="00935CA7" w:rsidRDefault="00935CA7" w:rsidP="00935CA7">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935CA7" w:rsidRDefault="00935CA7" w:rsidP="00935CA7">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935CA7" w:rsidRDefault="00935CA7" w:rsidP="00935CA7">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Абзацы 2,3 подпункта 1.1. пункта 1 настоящего решения вступают в силу с 01.01.2019 г.</w:t>
      </w:r>
    </w:p>
    <w:p w:rsidR="00B77724" w:rsidRPr="00935CA7" w:rsidRDefault="00B77724" w:rsidP="00935CA7">
      <w:bookmarkStart w:id="0" w:name="_GoBack"/>
      <w:bookmarkEnd w:id="0"/>
    </w:p>
    <w:sectPr w:rsidR="00B77724" w:rsidRPr="00935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1AD9"/>
    <w:multiLevelType w:val="multilevel"/>
    <w:tmpl w:val="78C2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0555A"/>
    <w:multiLevelType w:val="multilevel"/>
    <w:tmpl w:val="4D18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941F6"/>
    <w:multiLevelType w:val="multilevel"/>
    <w:tmpl w:val="5CFC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95792"/>
    <w:multiLevelType w:val="multilevel"/>
    <w:tmpl w:val="640A3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06647"/>
    <w:multiLevelType w:val="multilevel"/>
    <w:tmpl w:val="D83C1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E3FF6"/>
    <w:multiLevelType w:val="multilevel"/>
    <w:tmpl w:val="F6E8C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A7B4D"/>
    <w:multiLevelType w:val="multilevel"/>
    <w:tmpl w:val="FDC61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B64F4"/>
    <w:multiLevelType w:val="multilevel"/>
    <w:tmpl w:val="4BD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274B7"/>
    <w:multiLevelType w:val="multilevel"/>
    <w:tmpl w:val="ADE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71BDA"/>
    <w:multiLevelType w:val="multilevel"/>
    <w:tmpl w:val="793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0E2ED2"/>
    <w:multiLevelType w:val="multilevel"/>
    <w:tmpl w:val="F22E4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A16CCC"/>
    <w:multiLevelType w:val="multilevel"/>
    <w:tmpl w:val="4FC4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F26EA"/>
    <w:multiLevelType w:val="multilevel"/>
    <w:tmpl w:val="1434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714FC"/>
    <w:multiLevelType w:val="multilevel"/>
    <w:tmpl w:val="719A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22179"/>
    <w:multiLevelType w:val="multilevel"/>
    <w:tmpl w:val="8BC6A6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7E5D40"/>
    <w:multiLevelType w:val="multilevel"/>
    <w:tmpl w:val="54B4D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35D3F"/>
    <w:multiLevelType w:val="multilevel"/>
    <w:tmpl w:val="22300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022822"/>
    <w:multiLevelType w:val="multilevel"/>
    <w:tmpl w:val="B22E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77B74"/>
    <w:multiLevelType w:val="multilevel"/>
    <w:tmpl w:val="BB80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387627"/>
    <w:multiLevelType w:val="multilevel"/>
    <w:tmpl w:val="2A1E4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A1E3C"/>
    <w:multiLevelType w:val="multilevel"/>
    <w:tmpl w:val="17B0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6073A"/>
    <w:multiLevelType w:val="multilevel"/>
    <w:tmpl w:val="F62EF0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C9183C"/>
    <w:multiLevelType w:val="multilevel"/>
    <w:tmpl w:val="D73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4116E7"/>
    <w:multiLevelType w:val="multilevel"/>
    <w:tmpl w:val="80E4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3A5C2F"/>
    <w:multiLevelType w:val="multilevel"/>
    <w:tmpl w:val="971ED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AE50E6"/>
    <w:multiLevelType w:val="multilevel"/>
    <w:tmpl w:val="B3A8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F516F9"/>
    <w:multiLevelType w:val="multilevel"/>
    <w:tmpl w:val="1936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461A9"/>
    <w:multiLevelType w:val="multilevel"/>
    <w:tmpl w:val="A5C2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C0B51"/>
    <w:multiLevelType w:val="multilevel"/>
    <w:tmpl w:val="93BE7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555DEE"/>
    <w:multiLevelType w:val="multilevel"/>
    <w:tmpl w:val="85FA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3D2DAB"/>
    <w:multiLevelType w:val="multilevel"/>
    <w:tmpl w:val="8B8C0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1F0CCA"/>
    <w:multiLevelType w:val="multilevel"/>
    <w:tmpl w:val="9978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num>
  <w:num w:numId="3">
    <w:abstractNumId w:val="18"/>
  </w:num>
  <w:num w:numId="4">
    <w:abstractNumId w:val="29"/>
  </w:num>
  <w:num w:numId="5">
    <w:abstractNumId w:val="2"/>
  </w:num>
  <w:num w:numId="6">
    <w:abstractNumId w:val="21"/>
  </w:num>
  <w:num w:numId="7">
    <w:abstractNumId w:val="1"/>
  </w:num>
  <w:num w:numId="8">
    <w:abstractNumId w:val="5"/>
  </w:num>
  <w:num w:numId="9">
    <w:abstractNumId w:val="26"/>
  </w:num>
  <w:num w:numId="10">
    <w:abstractNumId w:val="24"/>
  </w:num>
  <w:num w:numId="11">
    <w:abstractNumId w:val="17"/>
  </w:num>
  <w:num w:numId="12">
    <w:abstractNumId w:val="9"/>
  </w:num>
  <w:num w:numId="13">
    <w:abstractNumId w:val="20"/>
  </w:num>
  <w:num w:numId="14">
    <w:abstractNumId w:val="31"/>
  </w:num>
  <w:num w:numId="15">
    <w:abstractNumId w:val="10"/>
  </w:num>
  <w:num w:numId="16">
    <w:abstractNumId w:val="22"/>
  </w:num>
  <w:num w:numId="17">
    <w:abstractNumId w:val="30"/>
  </w:num>
  <w:num w:numId="18">
    <w:abstractNumId w:val="27"/>
  </w:num>
  <w:num w:numId="19">
    <w:abstractNumId w:val="11"/>
  </w:num>
  <w:num w:numId="20">
    <w:abstractNumId w:val="3"/>
  </w:num>
  <w:num w:numId="21">
    <w:abstractNumId w:val="23"/>
  </w:num>
  <w:num w:numId="22">
    <w:abstractNumId w:val="6"/>
  </w:num>
  <w:num w:numId="23">
    <w:abstractNumId w:val="28"/>
  </w:num>
  <w:num w:numId="24">
    <w:abstractNumId w:val="0"/>
  </w:num>
  <w:num w:numId="25">
    <w:abstractNumId w:val="8"/>
  </w:num>
  <w:num w:numId="26">
    <w:abstractNumId w:val="19"/>
  </w:num>
  <w:num w:numId="27">
    <w:abstractNumId w:val="4"/>
  </w:num>
  <w:num w:numId="28">
    <w:abstractNumId w:val="14"/>
  </w:num>
  <w:num w:numId="29">
    <w:abstractNumId w:val="12"/>
  </w:num>
  <w:num w:numId="30">
    <w:abstractNumId w:val="15"/>
  </w:num>
  <w:num w:numId="31">
    <w:abstractNumId w:val="7"/>
  </w:num>
  <w:num w:numId="3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52AB7"/>
    <w:rsid w:val="00055352"/>
    <w:rsid w:val="0006138B"/>
    <w:rsid w:val="000710E6"/>
    <w:rsid w:val="00073837"/>
    <w:rsid w:val="00075C2C"/>
    <w:rsid w:val="0008228F"/>
    <w:rsid w:val="000A58B0"/>
    <w:rsid w:val="000B6BDC"/>
    <w:rsid w:val="000C2566"/>
    <w:rsid w:val="000C6471"/>
    <w:rsid w:val="000D40A4"/>
    <w:rsid w:val="000D4251"/>
    <w:rsid w:val="000E3D09"/>
    <w:rsid w:val="000F7CC5"/>
    <w:rsid w:val="00102C8B"/>
    <w:rsid w:val="00103A3B"/>
    <w:rsid w:val="00103E1C"/>
    <w:rsid w:val="00106276"/>
    <w:rsid w:val="001068FE"/>
    <w:rsid w:val="00110FE1"/>
    <w:rsid w:val="001173A1"/>
    <w:rsid w:val="001220C4"/>
    <w:rsid w:val="00131973"/>
    <w:rsid w:val="00134300"/>
    <w:rsid w:val="00147E92"/>
    <w:rsid w:val="001518FD"/>
    <w:rsid w:val="00152642"/>
    <w:rsid w:val="00171ED6"/>
    <w:rsid w:val="001723E7"/>
    <w:rsid w:val="00176369"/>
    <w:rsid w:val="00186D81"/>
    <w:rsid w:val="0019252A"/>
    <w:rsid w:val="001B5809"/>
    <w:rsid w:val="001C5936"/>
    <w:rsid w:val="001D2ED7"/>
    <w:rsid w:val="001D50A6"/>
    <w:rsid w:val="001F4974"/>
    <w:rsid w:val="002002A2"/>
    <w:rsid w:val="00214554"/>
    <w:rsid w:val="002318AD"/>
    <w:rsid w:val="00251BD8"/>
    <w:rsid w:val="00260318"/>
    <w:rsid w:val="00265657"/>
    <w:rsid w:val="00267924"/>
    <w:rsid w:val="00297FAC"/>
    <w:rsid w:val="002A6AB1"/>
    <w:rsid w:val="002B0F49"/>
    <w:rsid w:val="002B165D"/>
    <w:rsid w:val="002C2407"/>
    <w:rsid w:val="002D3D48"/>
    <w:rsid w:val="002D501A"/>
    <w:rsid w:val="002E22B2"/>
    <w:rsid w:val="002E61F5"/>
    <w:rsid w:val="002F0645"/>
    <w:rsid w:val="002F1D66"/>
    <w:rsid w:val="002F4B5C"/>
    <w:rsid w:val="00314952"/>
    <w:rsid w:val="00325893"/>
    <w:rsid w:val="00325C50"/>
    <w:rsid w:val="00325D58"/>
    <w:rsid w:val="00332D28"/>
    <w:rsid w:val="003335F9"/>
    <w:rsid w:val="00333B20"/>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29B3"/>
    <w:rsid w:val="003F608C"/>
    <w:rsid w:val="0041036D"/>
    <w:rsid w:val="00411BCF"/>
    <w:rsid w:val="00415A9E"/>
    <w:rsid w:val="00415BCC"/>
    <w:rsid w:val="00427C2C"/>
    <w:rsid w:val="00436215"/>
    <w:rsid w:val="0043709E"/>
    <w:rsid w:val="00440D1B"/>
    <w:rsid w:val="0044737B"/>
    <w:rsid w:val="00461BC2"/>
    <w:rsid w:val="004623E1"/>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C0E87"/>
    <w:rsid w:val="005C489D"/>
    <w:rsid w:val="005C7F83"/>
    <w:rsid w:val="005D079F"/>
    <w:rsid w:val="005D3B4D"/>
    <w:rsid w:val="005F25B6"/>
    <w:rsid w:val="005F6172"/>
    <w:rsid w:val="006004D4"/>
    <w:rsid w:val="00620AA6"/>
    <w:rsid w:val="006225FC"/>
    <w:rsid w:val="00622A5A"/>
    <w:rsid w:val="00622F93"/>
    <w:rsid w:val="00627693"/>
    <w:rsid w:val="00642ADD"/>
    <w:rsid w:val="00647646"/>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705AB7"/>
    <w:rsid w:val="007100E6"/>
    <w:rsid w:val="00723200"/>
    <w:rsid w:val="007267AF"/>
    <w:rsid w:val="00743FE7"/>
    <w:rsid w:val="00777F87"/>
    <w:rsid w:val="00791A92"/>
    <w:rsid w:val="007A19E5"/>
    <w:rsid w:val="007A397E"/>
    <w:rsid w:val="007B3B56"/>
    <w:rsid w:val="007B5D80"/>
    <w:rsid w:val="007C14C7"/>
    <w:rsid w:val="007C171C"/>
    <w:rsid w:val="007E1A28"/>
    <w:rsid w:val="007E664C"/>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B417B"/>
    <w:rsid w:val="008C208B"/>
    <w:rsid w:val="008C5180"/>
    <w:rsid w:val="008D031E"/>
    <w:rsid w:val="008E3A98"/>
    <w:rsid w:val="00905369"/>
    <w:rsid w:val="00921166"/>
    <w:rsid w:val="00921D24"/>
    <w:rsid w:val="0092675F"/>
    <w:rsid w:val="0092729B"/>
    <w:rsid w:val="00933ACF"/>
    <w:rsid w:val="00935CA7"/>
    <w:rsid w:val="00942BAF"/>
    <w:rsid w:val="00947813"/>
    <w:rsid w:val="00950628"/>
    <w:rsid w:val="00952837"/>
    <w:rsid w:val="00956456"/>
    <w:rsid w:val="00962F2F"/>
    <w:rsid w:val="0096652D"/>
    <w:rsid w:val="00970F47"/>
    <w:rsid w:val="00987977"/>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35CD"/>
    <w:rsid w:val="00A51040"/>
    <w:rsid w:val="00A51337"/>
    <w:rsid w:val="00A7360D"/>
    <w:rsid w:val="00A94DC6"/>
    <w:rsid w:val="00AA775D"/>
    <w:rsid w:val="00AD49D5"/>
    <w:rsid w:val="00AE2E77"/>
    <w:rsid w:val="00B05983"/>
    <w:rsid w:val="00B11613"/>
    <w:rsid w:val="00B2243F"/>
    <w:rsid w:val="00B37975"/>
    <w:rsid w:val="00B40641"/>
    <w:rsid w:val="00B41615"/>
    <w:rsid w:val="00B46AC4"/>
    <w:rsid w:val="00B705D0"/>
    <w:rsid w:val="00B77724"/>
    <w:rsid w:val="00B81F92"/>
    <w:rsid w:val="00B92392"/>
    <w:rsid w:val="00BA0792"/>
    <w:rsid w:val="00BA1EBA"/>
    <w:rsid w:val="00BB25D6"/>
    <w:rsid w:val="00BC0768"/>
    <w:rsid w:val="00BC0B80"/>
    <w:rsid w:val="00BC645A"/>
    <w:rsid w:val="00BC6E72"/>
    <w:rsid w:val="00BD2AD4"/>
    <w:rsid w:val="00BD67BF"/>
    <w:rsid w:val="00BD7B9E"/>
    <w:rsid w:val="00BE2CED"/>
    <w:rsid w:val="00BF2AF7"/>
    <w:rsid w:val="00C07228"/>
    <w:rsid w:val="00C15974"/>
    <w:rsid w:val="00C16BC7"/>
    <w:rsid w:val="00C60AF8"/>
    <w:rsid w:val="00C65F55"/>
    <w:rsid w:val="00C725ED"/>
    <w:rsid w:val="00C739D2"/>
    <w:rsid w:val="00C7579E"/>
    <w:rsid w:val="00C83477"/>
    <w:rsid w:val="00C8453E"/>
    <w:rsid w:val="00C852D0"/>
    <w:rsid w:val="00C95363"/>
    <w:rsid w:val="00C97B4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11/" TargetMode="External"/><Relationship Id="rId3" Type="http://schemas.openxmlformats.org/officeDocument/2006/relationships/settings" Target="settings.xml"/><Relationship Id="rId7" Type="http://schemas.openxmlformats.org/officeDocument/2006/relationships/hyperlink" Target="garantf1://86367.35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avaktbezmo/48958-reshenie-ot-27-04-2018-250-75-03-o-vynesenii-na-publichnye-slushaniya-proekta-izmenenij-i-dopolnenij-v-ustav-bezymyanskogo-munitsipalnogo-obrazovaniya" TargetMode="External"/><Relationship Id="rId11" Type="http://schemas.openxmlformats.org/officeDocument/2006/relationships/fontTable" Target="fontTable.xml"/><Relationship Id="rId5" Type="http://schemas.openxmlformats.org/officeDocument/2006/relationships/hyperlink" Target="garantf1://10003000.8000/" TargetMode="External"/><Relationship Id="rId10" Type="http://schemas.openxmlformats.org/officeDocument/2006/relationships/hyperlink" Target="https://www.engels-city.ru/pravaktbezmo/48958-reshenie-ot-27-04-2018-250-75-03-o-vynesenii-na-publichnye-slushaniya-proekta-izmenenij-i-dopolnenij-v-ustav-bezymyanskogo-munitsipalnogo-obrazovaniya" TargetMode="External"/><Relationship Id="rId4" Type="http://schemas.openxmlformats.org/officeDocument/2006/relationships/webSettings" Target="webSettings.xml"/><Relationship Id="rId9" Type="http://schemas.openxmlformats.org/officeDocument/2006/relationships/hyperlink" Target="https://www.engels-city.ru/pravaktbezmo/48958-reshenie-ot-27-04-2018-250-75-03-o-vynesenii-na-publichnye-slushaniya-proekta-izmenenij-i-dopolnenij-v-ustav-bezymyanskogo-munitsipalnogo-obraz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101</cp:revision>
  <dcterms:created xsi:type="dcterms:W3CDTF">2024-05-13T07:10:00Z</dcterms:created>
  <dcterms:modified xsi:type="dcterms:W3CDTF">2024-05-14T01:22:00Z</dcterms:modified>
</cp:coreProperties>
</file>