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третье заседание третьего созыва</w:t>
      </w:r>
    </w:p>
    <w:p w:rsidR="00041282" w:rsidRDefault="00041282" w:rsidP="0004128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17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211/63-03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приватизации муниципального имущества Безымянского муниципального имущества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упорядочения приватизации муниципального имущества, в соответствии с Федеральными Законами от 21.12.2001 г. № 178-ФЗ «О приватизации государственного и муниципального имущества» с изменениями, от 06.10.2003 г. № 131-ФЗ «Об общих принципах организации местного самоуправления в Российской Федерации» с изменениями, Уставом Безымянского муниципального образования Энгельсского муниципального района Саратовской области,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41282" w:rsidRDefault="00041282" w:rsidP="00041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приватизации муниципального имущества Безымянского муниципального образования согласно Приложению.</w:t>
      </w:r>
    </w:p>
    <w:p w:rsidR="00041282" w:rsidRDefault="00041282" w:rsidP="00041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041282" w:rsidRDefault="00041282" w:rsidP="00041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в силу настоящего решения решение Безымянского сельского Совета от 07 декабря 2006 года №70/17 «Об утверждении Положения об общих условиях и порядке приватизации муниципального имущества в Безымянском муниципальном образовании» считать утратившим силу.</w:t>
      </w:r>
    </w:p>
    <w:p w:rsidR="00041282" w:rsidRDefault="00041282" w:rsidP="00041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 Услонцева</w:t>
      </w:r>
    </w:p>
    <w:p w:rsidR="00041282" w:rsidRDefault="00041282" w:rsidP="0004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17.10.2017 г. № 211/63-03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 о приватизации муниципального имущества Безымянского муниципального образования</w:t>
      </w:r>
    </w:p>
    <w:p w:rsidR="00041282" w:rsidRDefault="00041282" w:rsidP="000412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Общие положения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Приватизация муниципального имущества осуществляется Администрацией Безымянского муниципального образования самостоятельно в соответствии с Федеральным законом от 21.12.2001 № 178-ФЗ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От имени Безымянского муниципального образования приватизацию муниципального имущества осуществляет Администрация  Безымянского муниципального образования (далее - администрация).</w:t>
      </w:r>
    </w:p>
    <w:p w:rsidR="00041282" w:rsidRDefault="00041282" w:rsidP="00041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Основные термины, используемые в Положении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Прогнозный план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приватизации</w:t>
      </w:r>
      <w:r>
        <w:rPr>
          <w:rFonts w:ascii="Arial" w:hAnsi="Arial" w:cs="Arial"/>
          <w:color w:val="333333"/>
          <w:sz w:val="21"/>
          <w:szCs w:val="21"/>
        </w:rPr>
        <w:t> - ежегодно утверждаемый решением Собрания депутатов Безымянского муниципального образования (далее - Собрание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</w:t>
      </w:r>
      <w:r>
        <w:rPr>
          <w:rStyle w:val="a5"/>
          <w:rFonts w:ascii="Arial" w:hAnsi="Arial" w:cs="Arial"/>
          <w:color w:val="333333"/>
          <w:sz w:val="21"/>
          <w:szCs w:val="21"/>
        </w:rPr>
        <w:t>Покупатели</w:t>
      </w:r>
      <w:r>
        <w:rPr>
          <w:rFonts w:ascii="Arial" w:hAnsi="Arial" w:cs="Arial"/>
          <w:color w:val="333333"/>
          <w:sz w:val="21"/>
          <w:szCs w:val="21"/>
        </w:rPr>
        <w:t> 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Продавец</w:t>
      </w:r>
      <w:r>
        <w:rPr>
          <w:rFonts w:ascii="Arial" w:hAnsi="Arial" w:cs="Arial"/>
          <w:color w:val="333333"/>
          <w:sz w:val="21"/>
          <w:szCs w:val="21"/>
        </w:rPr>
        <w:t> – Администрация  Безымянского муниципального образования.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</w:t>
      </w:r>
      <w:r>
        <w:rPr>
          <w:rStyle w:val="a5"/>
          <w:rFonts w:ascii="Arial" w:hAnsi="Arial" w:cs="Arial"/>
          <w:color w:val="333333"/>
          <w:sz w:val="21"/>
          <w:szCs w:val="21"/>
        </w:rPr>
        <w:t>Нормативная цена</w:t>
      </w:r>
      <w:r>
        <w:rPr>
          <w:rFonts w:ascii="Arial" w:hAnsi="Arial" w:cs="Arial"/>
          <w:color w:val="333333"/>
          <w:sz w:val="21"/>
          <w:szCs w:val="21"/>
        </w:rPr>
        <w:t> 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</w:t>
      </w:r>
      <w:r>
        <w:rPr>
          <w:rStyle w:val="a5"/>
          <w:rFonts w:ascii="Arial" w:hAnsi="Arial" w:cs="Arial"/>
          <w:color w:val="333333"/>
          <w:sz w:val="21"/>
          <w:szCs w:val="21"/>
        </w:rPr>
        <w:t>Начальная цена</w:t>
      </w:r>
      <w:r>
        <w:rPr>
          <w:rFonts w:ascii="Arial" w:hAnsi="Arial" w:cs="Arial"/>
          <w:color w:val="333333"/>
          <w:sz w:val="21"/>
          <w:szCs w:val="21"/>
        </w:rPr>
        <w:t> 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2.6. </w:t>
      </w:r>
      <w:r>
        <w:rPr>
          <w:rStyle w:val="a5"/>
          <w:rFonts w:ascii="Arial" w:hAnsi="Arial" w:cs="Arial"/>
          <w:color w:val="333333"/>
          <w:sz w:val="21"/>
          <w:szCs w:val="21"/>
        </w:rPr>
        <w:t>Рыночная стоимость имущества</w:t>
      </w:r>
      <w:r>
        <w:rPr>
          <w:rFonts w:ascii="Arial" w:hAnsi="Arial" w:cs="Arial"/>
          <w:color w:val="333333"/>
          <w:sz w:val="21"/>
          <w:szCs w:val="21"/>
        </w:rPr>
        <w:t> 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041282" w:rsidRDefault="00041282" w:rsidP="000412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Планирование приватизации муниципального имущества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Прогнозный план согласовывается главой Безымянского муниципального образования и вносится на рассмотрение Собрания депутатов одновременно с проектом решения Собрания депутатов о бюджете  Безымянского муниципального образования на очередной финансовый год.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После утверждения прогнозного плана Собранием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течение финансового года Собрание депутатов в случае необходимости может внести изменения и дополнения в утвержденный прогнозный план приватизации.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Собранием депутатов.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В течение финансового года глава Безымянского муниципального образования может внести в Собрание депутатов предложение о дополнении и изменении утвержденного прогнозного плана приватизации.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Администрация ежегодно, в срок не позднее 1 мая представляет в Собрание депутатов отчет о выполнении прогнозного плана приватизации за предыдущий год.</w:t>
      </w:r>
    </w:p>
    <w:p w:rsidR="00041282" w:rsidRDefault="00041282" w:rsidP="000412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 принятия решений об условиях приватизации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 соответствии с утвержденным прогнозным планом Администрация принимает решение об условиях приватизации муниципального имущества (далее - решение)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Решение должно содержать следующую информацию: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имущества и иные позволяющие его индивидуализировать данные;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способ приватизации имущества;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нормативную цену;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рассрочки платежа (в случае ее предоставления);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иные, необходимые для приватизации имущества сведения.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подлежащего приватизации имущественного комплекса муниципального унитарного предприятия;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041282" w:rsidRDefault="00041282" w:rsidP="000412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Способы приватизации муниципального имущества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5.1. Приватизация муниципального имущества осуществляется только способами, предусмотренными Федеральным законом от 21.12.2001 № 178-ФЗ «О приватизации государственного и муниципального имущества».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Используются следующие способы приватизации муниципального имущества: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Преобразование муниципального унитарного предприятия в открытое акционерное общество.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Продажа муниципального имущества на аукционе.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Продажа акций открытых акционерных обществ на специализированном аукционе.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Продажа муниципального имущества на конкурсе.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5.2.5. Продажа акций открытых акционерных обществ через организатора торговли на рынке ценных бумаг.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5.2.6. Продажа муниципального имущества посредством публичного предложения.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5.2.7. Продажа муниципального имущества без объявления цены.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5.2.9. Продажа акций открытых акционерных обществ по результатам доверительного управления.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от 21.12.2001 № 178-ФЗ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041282" w:rsidRDefault="00041282" w:rsidP="000412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Организация продажи муниципального имущества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6.1. Для проведения конкурсов, аукционов (далее - торгов) распоряжением Администрации утверждается  состав и порядок работы комиссий по проведению торгов по продаже муниципального имущества (далее – Комиссия).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Комиссия проводит торги, определяет победителя, подписывает протокол о результатах торгов.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Администрация заключает с победителем торгов договор купли-продажи не позднее: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пяти дней с даты проведения аукциона;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десяти дней с даты проведения конкурса.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Передача акций и права собственности на акции, проданные на специализированном аукционе, осуществляется не позднее 30 дней с даты проведения специализированного аукциона.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041282" w:rsidRDefault="00041282" w:rsidP="00041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Оценка приватизируемого муниципального имущества и порядок его оплаты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После подписания главой Безымянского муниципального образования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официальном печатном издании и размещает на официальном сайте  в сети «Интернет», которые определяются Администрацией Безымянского муниципального образования.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 и размещению на официальном сайте Администрации  Безымянского муниципального образования в сети Интернет.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Федерации "О приватизации государственного и муниципального имущества".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с даты заключения договора.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7.8. Покупатель вправе оплатить приобретаемое в рассрочку муниципальное имущество досрочно.</w:t>
      </w:r>
    </w:p>
    <w:p w:rsidR="00041282" w:rsidRDefault="00041282" w:rsidP="000412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средств от приватизации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Денежные средства, полученные от продажи муниципального имущества с первого по пятнадцатое число каждого месяца, подлежат перечислению в бюджет Безымянского муниципального образования 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Безымянского муниципального образования не позднее десятого числа месяца, следующего за соответствующим месяцем.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041282" w:rsidRDefault="00041282" w:rsidP="000412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Информационное обеспечение процесса приватизации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9.1. Информационное обеспечение процесса приватизации возлагается на Администрацию Безымянского муниципального образования.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9.2. Перечень сведений, подлежащих обязательному опубликованию, определяется Администрацией Безымянского муниципального образования в соответствии со статьей 15 Федерального закона от 21.12.2001 №178-ФЗ «О приватизации государственного и муниципального имущества».</w:t>
      </w:r>
    </w:p>
    <w:p w:rsidR="00041282" w:rsidRDefault="00041282" w:rsidP="0004128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9.3. Информация о приватизации муниципального имущества подлежит официальному опубликованию (обнародованию).</w:t>
      </w:r>
    </w:p>
    <w:p w:rsidR="00B77724" w:rsidRPr="00041282" w:rsidRDefault="00B77724" w:rsidP="00041282">
      <w:bookmarkStart w:id="0" w:name="_GoBack"/>
      <w:bookmarkEnd w:id="0"/>
    </w:p>
    <w:sectPr w:rsidR="00B77724" w:rsidRPr="000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713"/>
    <w:multiLevelType w:val="multilevel"/>
    <w:tmpl w:val="9AAAF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567B8"/>
    <w:multiLevelType w:val="multilevel"/>
    <w:tmpl w:val="A49C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746E3"/>
    <w:multiLevelType w:val="multilevel"/>
    <w:tmpl w:val="69543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E1625"/>
    <w:multiLevelType w:val="multilevel"/>
    <w:tmpl w:val="6CFC9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949A2"/>
    <w:multiLevelType w:val="multilevel"/>
    <w:tmpl w:val="034245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F12EC"/>
    <w:multiLevelType w:val="multilevel"/>
    <w:tmpl w:val="4C18B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43C46"/>
    <w:multiLevelType w:val="multilevel"/>
    <w:tmpl w:val="261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0358B8"/>
    <w:multiLevelType w:val="multilevel"/>
    <w:tmpl w:val="B9103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7295B"/>
    <w:multiLevelType w:val="multilevel"/>
    <w:tmpl w:val="74E85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17C87"/>
    <w:multiLevelType w:val="multilevel"/>
    <w:tmpl w:val="2EAAB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146</cp:revision>
  <dcterms:created xsi:type="dcterms:W3CDTF">2024-05-13T07:10:00Z</dcterms:created>
  <dcterms:modified xsi:type="dcterms:W3CDTF">2024-05-14T02:02:00Z</dcterms:modified>
</cp:coreProperties>
</file>