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Пятьдесят шестое заседание третьего созыва</w:t>
      </w:r>
    </w:p>
    <w:p w:rsidR="00B031E4" w:rsidRDefault="00B031E4" w:rsidP="00B031E4">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u w:val="single"/>
        </w:rPr>
        <w:t>26 мая 2017 года</w:t>
      </w:r>
      <w:r>
        <w:rPr>
          <w:rStyle w:val="a5"/>
          <w:rFonts w:ascii="Arial" w:hAnsi="Arial" w:cs="Arial"/>
          <w:color w:val="333333"/>
          <w:sz w:val="21"/>
          <w:szCs w:val="21"/>
        </w:rPr>
        <w:t>                                                                                             № </w:t>
      </w:r>
      <w:r>
        <w:rPr>
          <w:rStyle w:val="a5"/>
          <w:rFonts w:ascii="Arial" w:hAnsi="Arial" w:cs="Arial"/>
          <w:color w:val="333333"/>
          <w:sz w:val="21"/>
          <w:szCs w:val="21"/>
          <w:u w:val="single"/>
        </w:rPr>
        <w:t>197/56-03</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25 декабря 2008 года № 273-ФЗ «О противодействии коррупции», Федеральным законом от 17 июля 2009 года № 172-ФЗ «Об антикоррупционной экспертизе нормативных правовых актов и проектов нормативных правовых актов», Законом Саратовской области от 29 декабря 2006 года № 155-ЗСО «О противодействии коррупции в Саратовской области», Уставом Безымянского муниципального образования Энгельсского района Саратовской области,</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B031E4" w:rsidRDefault="00B031E4" w:rsidP="00B031E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 согласно Приложению.</w:t>
      </w:r>
    </w:p>
    <w:p w:rsidR="00B031E4" w:rsidRDefault="00B031E4" w:rsidP="00B031E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Создать комиссию для проведения антикоррупцинной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 (комиссия для проведения антикоррупционной экспертизы) в следующем составе:</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Годзюмаха Дмитрий Александрович – депутат Совета депутатов Безымянского муниципального образования;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Секретарь: Мурзугалиева Гульнара Куптлеувна – главный специалист по организационно-правовой и кадровой работе;</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Член комиссии: Кожикова Анна Ильинична – главный специалист по делопроизводству.</w:t>
      </w:r>
    </w:p>
    <w:p w:rsidR="00B031E4" w:rsidRDefault="00B031E4" w:rsidP="00B031E4">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5" w:history="1">
        <w:r>
          <w:rPr>
            <w:rStyle w:val="a4"/>
            <w:rFonts w:ascii="Arial" w:hAnsi="Arial" w:cs="Arial"/>
            <w:color w:val="0088CC"/>
            <w:sz w:val="21"/>
            <w:szCs w:val="21"/>
          </w:rPr>
          <w:t>http://www.engels-city.ru/2009-10-27-11-50-22</w:t>
        </w:r>
      </w:hyperlink>
      <w:r>
        <w:rPr>
          <w:rFonts w:ascii="Arial" w:hAnsi="Arial" w:cs="Arial"/>
          <w:color w:val="333333"/>
          <w:sz w:val="21"/>
          <w:szCs w:val="21"/>
        </w:rPr>
        <w:t>).</w:t>
      </w:r>
    </w:p>
    <w:p w:rsidR="00B031E4" w:rsidRDefault="00B031E4" w:rsidP="00B031E4">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опубликованию (обнародованию) в течение 10 дней со дня подписания.</w:t>
      </w:r>
    </w:p>
    <w:p w:rsidR="00B031E4" w:rsidRDefault="00B031E4" w:rsidP="00B031E4">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отменить:</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29.01.2010 года №104/20-02 «Об установлении Порядка проведения антикоррупционной экспертизы муниципальных нормативных правовых актов и проектов муниципальных нормативных правовых актов принимаемых Безымянским сельским Советом»;</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29.04.2011 года №191/44-02 «О реализации на территории Безымянского муниципального образования Федерального закона от 27 июля 2010 года № 210-ФЗ «Об организации предоставления государственных и муниципальных услуг»»;</w:t>
      </w:r>
    </w:p>
    <w:p w:rsidR="00B031E4" w:rsidRDefault="00B031E4" w:rsidP="00B031E4">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6. Контроль за исполнением настоящего Решения возложить на Комиссию по бюджетной и налоговой политике (Губер Д.А.)</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B031E4" w:rsidRDefault="00B031E4" w:rsidP="00B031E4">
      <w:pPr>
        <w:rPr>
          <w:rFonts w:ascii="Times New Roman" w:hAnsi="Times New Roman" w:cs="Times New Roman"/>
          <w:sz w:val="24"/>
          <w:szCs w:val="24"/>
        </w:rPr>
      </w:pPr>
      <w:r>
        <w:rPr>
          <w:rFonts w:ascii="Arial" w:hAnsi="Arial" w:cs="Arial"/>
          <w:b/>
          <w:bCs/>
          <w:color w:val="333333"/>
          <w:sz w:val="21"/>
          <w:szCs w:val="21"/>
          <w:shd w:val="clear" w:color="auto" w:fill="FFFFFF"/>
        </w:rPr>
        <w:br/>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26.05.2017 г. № 197/56-03</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проведения антикоррупционной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w:t>
      </w:r>
    </w:p>
    <w:p w:rsidR="00B031E4" w:rsidRDefault="00B031E4" w:rsidP="00B031E4">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положения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Порядок проведения антикоррупционной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 (далее - Порядок) устанавливает процедуру проведения антикоррупционной экспертизы имеющих нормативный характер муниципальных правовых актов органов местного самоуправления Безымянского муниципального образования Энгельсского района Саратовской области (далее - правовые акты), проектов муниципальных нормативных правовых актов Безымянского муниципального образования, поправок к проектам муниципальных нормативных правовых актов Безымянского муниципального образования (далее - проекты правовых актов) в целях выявления в них положений, способствующих созданию условий для проявления коррупции (далее - антикоррупционная экспертиза), порядок подготовки экспертных заключений о результатах антикоррупционной экспертизы правовых актов и проектов правовых актов Безымянского муниципального образования.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Антикоррупционная экспертиза проводится в соответствии с требованиями действующего законодательства Российской Федерации и настоящим Порядком.</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Антикоррупционная экспертиза правовых актов и проектов правовых актов проводится комиссией для проведения антикоррупцинной экспертизы муниципальных нормативных правовых актов и проектов муниципальных нормативных правовых актов Безымянского муниципального образования (далее комиссия для проведения антикоррупционной экспертизы).</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Предметом антикоррупционной экспертизы являются все нормативные правовые акты и проекты нормативных правовых актов, принимаемые Советом депутатов Безымянского муниципального образования и администрацией Безымянского муниципального образования.</w:t>
      </w:r>
    </w:p>
    <w:p w:rsidR="00B031E4" w:rsidRDefault="00B031E4" w:rsidP="00B031E4">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проведения антикоррупционной экспертизы проектов правовых актов</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Антикоррупционная экспертиза проектов правовых актов проводится комиссией для проведения антикоррупционной экспертизы.</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При проведении антикоррупционной экспертизы проектов правовых актов проверке подвергается каждая норма проекта нормативного правового акта.</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2.3. По результатам проведения антикоррупционной экспертизы проектов правовых актов готовится экспертное заключение о результатах антикоррупционной экспертизы (далее - экспертное заключение) в письменной форме.</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Экспертное заключение носит рекомендательный характер и учитывается при подготовке проектов правовых актов.</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Комиссия для проведения антикоррупционной экспертизы вправе подготовить единое экспертное заключение, содержащее выводы о соответствии (несоответствии) проекта правового акта нормам действующего законодательства Российской Федерации и наличии (отсутствии) в его тексте коррупциогенных норм.</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В экспертном заключении должны содержаться следующие сведения: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дата подготовки экспертного заключения;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вид и наименование проекта правового акта, прошедшего антикоррупционную экспертизу;</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положения проекта правового акта, способствующие созданию условий для проявления коррупции, с указанием структурных единиц проекта правового акта (раздел, глава, статья, часть, пункт, подпункт, абзац) и соответствующие коррупционные факторы (в случае их выявления);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предложения о способах устранения выявленных в проекте правового акта положений, способствующих созданию условий для проявления коррупции.</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В экспертном заключении могут быть отражены возможные негативные последствия принятия положений проекта правового акта, способствующих созданию условий для появления коррупции, а также выявленные при проведении антикоррупционной экспертизы положения, которые не относятся к коррупционным факторам, но могут способствовать созданию условий для проявления коррупции.</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Экспертное заключение подписывается Председателем комиссии для проведения антикоррупционной экспертизы.</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В случае выявления в проекте правового акта коррупционных факторов экспертное заключение направляется Председателем комиссии для проведения антикоррупционной экспертизы автору проекта правового акта с предложением доработать проект правового акта с целью устранения выявленных в ходе антикоррупционной экспертизы положений, способствующих созданию условий для проявления коррупции.</w:t>
      </w:r>
    </w:p>
    <w:p w:rsidR="00B031E4" w:rsidRDefault="00B031E4" w:rsidP="00B031E4">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проведения антикоррупционной экспертизы правовых актов</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Антикоррупционная экспертиза правовых актов проводится комиссией для проведения антикоррупционной экспертизы в процессе мониторинга нормативных правовых актов органов местного самоуправления Безымянского муниципального образования на предмет их соответствия нормам действующего законодательства Российской Федерации.</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Антикоррупционная экспертиза отдельных правовых актов может проводиться также по решению Главы Безымянского муниципального образования.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Срок проведения антикоррупционной экспертизы правовых актов не может быть более 10 рабочих дней, по решению Главы Безымянского муниципального образования срок проведения антикоррупционной экспертизы может быть продлен, но не более чем на 10 рабочих дней.</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По результатам проведения антикоррупционной экспертизы правового акта готовится экспертное заключение о результатах антикоррупционной экспертизы в письменном виде.</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В экспертном заключении должны содержаться следующие сведения: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дата подготовки экспертного заключения;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вид и наименование правового акта, прошедшего антикоррупционную экспертизу;</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факты наличия (отсутствия) в правовом акте положений, способствующих созданию условий для проявления коррупции, с указанием структурных единиц проекта правового акта (раздел, глава, статья, часть, пункт, подпункт, абзац) и соответствующие коррупционные факторы (в случае их выявления);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предложения о способах устранения выявленных в правовом акте положений, способствующих созданию условий для проявления коррупции.</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Экспертное заключение носит рекомендательный характер и учитывается при подготовке и рассмотрении соответствующих проектов нормативных актов.</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В экспертном заключении могут быть отражены возможные негативные последствия сохранения в правовом акте положений, способствующих созданию условий для появления коррупции, а также выявленные при проведении антикоррупционной экспертизы положения, которые не относятся к коррупционным факторам, но могут способствовать созданию условий для проявления коррупции.</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Экспертное заключение подписывается Председателем комиссии для проведения антикоррупционной экспертизы.</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3.7. Проекты нормативных правовых актов после проведения антикоррупционной экспертизы и устранения, выявленных коррупциогенных факторов в трехдневный срок подлежат направлению в прокуратуру города Энгельса.</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 Нормативные правовые акты направляются в прокуратуру в десятидневный срок со дня их издания.</w:t>
      </w:r>
    </w:p>
    <w:p w:rsidR="00B031E4" w:rsidRDefault="00B031E4" w:rsidP="00B031E4">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Учет результатов антикоррупционной экспертизы проектов правовых актов и принятых правовых актов</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Положения проекта правового акта, способствующие созданию условий для проявления коррупции, выявленные при проведении антикоррупционной экспертизы проекта правового акта, устраняются на стадии доработки проекта правового акта автором проекта правового акта.</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В случае несогласия с результатами антикоррупционной экспертизы, свидетельствующими о наличии в проекте правового акта положений, способствующих созданию условий для проявления коррупции, автор проекта правового акта повторно вносит указанный проект правового акта с приложением пояснительной записки с обоснованием причин несогласия Совету депутатов Безымянского муниципального образования для его рассмотрения в соответствии с Регламентом Совета депутатов Безымянского муниципального образования.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При рассмотрении Советом депутатов Безымянского муниципального образования проекта правового акта, в случае несогласия автора проекта правового акта с результатами антикоррупционной экспертизы проекта правового акта, Совет депутатов Безымянского муниципального образования принимает одно из следующих решений:</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 признании выводов, содержащихся в экспертном заключении, о наличии в проекте правового акта положений, способствующих созданию условий для возможного проявления коррупции, обоснованными, о необходимости устранения указанных положений и направлении проекта правового акта автору проекта правового акта для доработки проекта с учетом экспертного заключения;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 признании выводов, содержащихся в экспертном заключении, о наличии в проекте правового акта положений, способствующих созданию условий для возможного проявления коррупции, необоснованными и направлении проекта правового акта на рассмотрение Совета депутатов Безымянского муниципального образования в первоначально представленной редакции.</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4.4. О принятом решении Совет депутатов Безымянского муниципального образования письменно уведомляет автора проекта правового акта. В случае несогласия автора проекта правового акта с решением Совета депутатов Безымянского муниципального образования о </w:t>
      </w:r>
      <w:r>
        <w:rPr>
          <w:rFonts w:ascii="Arial" w:hAnsi="Arial" w:cs="Arial"/>
          <w:color w:val="333333"/>
          <w:sz w:val="21"/>
          <w:szCs w:val="21"/>
        </w:rPr>
        <w:lastRenderedPageBreak/>
        <w:t>необходимости устранения указанных положений автор проекта правового акта вправе направить проект правового акта с приложением экспертного заключения на рассмотрение Совета по противодействию коррупции при администрации Энгельсского муниципального района.</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Экспертное заключение о результатах антикоррупционной экспертизы принятых правовых актов рассматривается Советом депутатов Безымянского муниципального образования.</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По результатам рассмотрения экспертного заключения Советом депутатов Безымянского муниципального образования принимается одно из следующих решений:</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подготовить проект правового акта, направленный на устранение положений, способствующих созданию условий для возможного проявления коррупции, выявленных в данном правовом акте;</w:t>
      </w:r>
    </w:p>
    <w:p w:rsidR="00B031E4" w:rsidRDefault="00B031E4" w:rsidP="00B031E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принять к сведению экспертное заключение, в котором содержится вывод об отсутствии в правовом акте положений, способствующих созданию условий для возможного проявления коррупции.</w:t>
      </w:r>
    </w:p>
    <w:p w:rsidR="00B77724" w:rsidRPr="00B031E4" w:rsidRDefault="00B77724" w:rsidP="00B031E4">
      <w:bookmarkStart w:id="0" w:name="_GoBack"/>
      <w:bookmarkEnd w:id="0"/>
    </w:p>
    <w:sectPr w:rsidR="00B77724" w:rsidRPr="00B03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F53"/>
    <w:multiLevelType w:val="multilevel"/>
    <w:tmpl w:val="361C30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46170"/>
    <w:multiLevelType w:val="multilevel"/>
    <w:tmpl w:val="B0C89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C5C07"/>
    <w:multiLevelType w:val="multilevel"/>
    <w:tmpl w:val="752A6A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317A1"/>
    <w:multiLevelType w:val="multilevel"/>
    <w:tmpl w:val="3DEE2C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A52964"/>
    <w:multiLevelType w:val="multilevel"/>
    <w:tmpl w:val="52DC4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F90534"/>
    <w:multiLevelType w:val="multilevel"/>
    <w:tmpl w:val="A0928E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393795"/>
    <w:multiLevelType w:val="multilevel"/>
    <w:tmpl w:val="2FEA6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506C"/>
    <w:rsid w:val="00026E1A"/>
    <w:rsid w:val="0003364D"/>
    <w:rsid w:val="00041282"/>
    <w:rsid w:val="0004332F"/>
    <w:rsid w:val="00052AB7"/>
    <w:rsid w:val="00055352"/>
    <w:rsid w:val="0006138B"/>
    <w:rsid w:val="000710E6"/>
    <w:rsid w:val="00073837"/>
    <w:rsid w:val="00075C2C"/>
    <w:rsid w:val="0008228F"/>
    <w:rsid w:val="000847CA"/>
    <w:rsid w:val="000A58B0"/>
    <w:rsid w:val="000B6BDC"/>
    <w:rsid w:val="000C2566"/>
    <w:rsid w:val="000C6471"/>
    <w:rsid w:val="000D40A4"/>
    <w:rsid w:val="000D4251"/>
    <w:rsid w:val="000E3D09"/>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63BB9"/>
    <w:rsid w:val="00171ED6"/>
    <w:rsid w:val="001723E7"/>
    <w:rsid w:val="00176369"/>
    <w:rsid w:val="00186D81"/>
    <w:rsid w:val="0019252A"/>
    <w:rsid w:val="001A663D"/>
    <w:rsid w:val="001B5809"/>
    <w:rsid w:val="001C5936"/>
    <w:rsid w:val="001D2ED7"/>
    <w:rsid w:val="001D50A6"/>
    <w:rsid w:val="001E5C26"/>
    <w:rsid w:val="001F4974"/>
    <w:rsid w:val="002002A2"/>
    <w:rsid w:val="00207BA7"/>
    <w:rsid w:val="00214554"/>
    <w:rsid w:val="002318AD"/>
    <w:rsid w:val="00251BD8"/>
    <w:rsid w:val="00254E90"/>
    <w:rsid w:val="00260318"/>
    <w:rsid w:val="00265657"/>
    <w:rsid w:val="00267924"/>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302325"/>
    <w:rsid w:val="00314952"/>
    <w:rsid w:val="0031683D"/>
    <w:rsid w:val="003255BE"/>
    <w:rsid w:val="00325893"/>
    <w:rsid w:val="00325C50"/>
    <w:rsid w:val="00325D58"/>
    <w:rsid w:val="00332D28"/>
    <w:rsid w:val="003335F9"/>
    <w:rsid w:val="00333B20"/>
    <w:rsid w:val="00345084"/>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B6F3B"/>
    <w:rsid w:val="003B756B"/>
    <w:rsid w:val="003C34AC"/>
    <w:rsid w:val="003C58CD"/>
    <w:rsid w:val="003C7B6D"/>
    <w:rsid w:val="003D01AD"/>
    <w:rsid w:val="003D09CE"/>
    <w:rsid w:val="003D29B3"/>
    <w:rsid w:val="003F608C"/>
    <w:rsid w:val="0041036D"/>
    <w:rsid w:val="00411BCF"/>
    <w:rsid w:val="00415A9E"/>
    <w:rsid w:val="00415BCC"/>
    <w:rsid w:val="00416D59"/>
    <w:rsid w:val="00427C2C"/>
    <w:rsid w:val="00436215"/>
    <w:rsid w:val="0043709E"/>
    <w:rsid w:val="00440D1B"/>
    <w:rsid w:val="00443B8A"/>
    <w:rsid w:val="0044737B"/>
    <w:rsid w:val="00461BC2"/>
    <w:rsid w:val="004623E1"/>
    <w:rsid w:val="00466E29"/>
    <w:rsid w:val="00490167"/>
    <w:rsid w:val="004B2F18"/>
    <w:rsid w:val="004C00F0"/>
    <w:rsid w:val="004C0961"/>
    <w:rsid w:val="004C4881"/>
    <w:rsid w:val="004C780A"/>
    <w:rsid w:val="004C7BC0"/>
    <w:rsid w:val="004D193F"/>
    <w:rsid w:val="004D2DB7"/>
    <w:rsid w:val="004F0C8D"/>
    <w:rsid w:val="0051108A"/>
    <w:rsid w:val="00512259"/>
    <w:rsid w:val="00521CC2"/>
    <w:rsid w:val="00526C67"/>
    <w:rsid w:val="0053069E"/>
    <w:rsid w:val="0055114B"/>
    <w:rsid w:val="00551445"/>
    <w:rsid w:val="005641B2"/>
    <w:rsid w:val="00564372"/>
    <w:rsid w:val="00571769"/>
    <w:rsid w:val="00572E29"/>
    <w:rsid w:val="00584F35"/>
    <w:rsid w:val="005919F5"/>
    <w:rsid w:val="005A01A2"/>
    <w:rsid w:val="005A08F0"/>
    <w:rsid w:val="005B6D64"/>
    <w:rsid w:val="005B763F"/>
    <w:rsid w:val="005C0E87"/>
    <w:rsid w:val="005C489D"/>
    <w:rsid w:val="005C7F83"/>
    <w:rsid w:val="005D079F"/>
    <w:rsid w:val="005D3B4D"/>
    <w:rsid w:val="005F25B6"/>
    <w:rsid w:val="005F6172"/>
    <w:rsid w:val="006004D4"/>
    <w:rsid w:val="00620AA6"/>
    <w:rsid w:val="006225FC"/>
    <w:rsid w:val="00622A5A"/>
    <w:rsid w:val="00622F93"/>
    <w:rsid w:val="00627693"/>
    <w:rsid w:val="00627D43"/>
    <w:rsid w:val="00642ADD"/>
    <w:rsid w:val="00647646"/>
    <w:rsid w:val="00660FFA"/>
    <w:rsid w:val="00661970"/>
    <w:rsid w:val="0066487E"/>
    <w:rsid w:val="0067105A"/>
    <w:rsid w:val="0068012A"/>
    <w:rsid w:val="00693466"/>
    <w:rsid w:val="00697D2B"/>
    <w:rsid w:val="006A2651"/>
    <w:rsid w:val="006A4237"/>
    <w:rsid w:val="006B16CC"/>
    <w:rsid w:val="006B23C1"/>
    <w:rsid w:val="006B4F8C"/>
    <w:rsid w:val="006B6624"/>
    <w:rsid w:val="006C0A13"/>
    <w:rsid w:val="006C0B7E"/>
    <w:rsid w:val="006C2477"/>
    <w:rsid w:val="006C6BFF"/>
    <w:rsid w:val="006D33E7"/>
    <w:rsid w:val="006E18BA"/>
    <w:rsid w:val="006E50B8"/>
    <w:rsid w:val="00705AB7"/>
    <w:rsid w:val="007100E6"/>
    <w:rsid w:val="00723200"/>
    <w:rsid w:val="0072594C"/>
    <w:rsid w:val="007267AF"/>
    <w:rsid w:val="00743FE7"/>
    <w:rsid w:val="007532E9"/>
    <w:rsid w:val="00777F87"/>
    <w:rsid w:val="00791A92"/>
    <w:rsid w:val="007A19E5"/>
    <w:rsid w:val="007A397E"/>
    <w:rsid w:val="007B3B56"/>
    <w:rsid w:val="007B5D80"/>
    <w:rsid w:val="007C14C7"/>
    <w:rsid w:val="007C171C"/>
    <w:rsid w:val="007E1A28"/>
    <w:rsid w:val="007E664C"/>
    <w:rsid w:val="007E7EFB"/>
    <w:rsid w:val="007F4B3C"/>
    <w:rsid w:val="0081041A"/>
    <w:rsid w:val="008155CE"/>
    <w:rsid w:val="008170BB"/>
    <w:rsid w:val="00820573"/>
    <w:rsid w:val="008358B2"/>
    <w:rsid w:val="008450C2"/>
    <w:rsid w:val="00846000"/>
    <w:rsid w:val="00850CB7"/>
    <w:rsid w:val="00851149"/>
    <w:rsid w:val="008569FE"/>
    <w:rsid w:val="00866260"/>
    <w:rsid w:val="0087359C"/>
    <w:rsid w:val="00877871"/>
    <w:rsid w:val="00896DDE"/>
    <w:rsid w:val="008A3873"/>
    <w:rsid w:val="008B417B"/>
    <w:rsid w:val="008C208B"/>
    <w:rsid w:val="008C5180"/>
    <w:rsid w:val="008D031E"/>
    <w:rsid w:val="008D2151"/>
    <w:rsid w:val="008E3A98"/>
    <w:rsid w:val="00905369"/>
    <w:rsid w:val="00921166"/>
    <w:rsid w:val="00921D24"/>
    <w:rsid w:val="00924442"/>
    <w:rsid w:val="0092675F"/>
    <w:rsid w:val="0092729B"/>
    <w:rsid w:val="00933ACF"/>
    <w:rsid w:val="00935CA7"/>
    <w:rsid w:val="00942BAF"/>
    <w:rsid w:val="00947813"/>
    <w:rsid w:val="00950628"/>
    <w:rsid w:val="00952837"/>
    <w:rsid w:val="00956456"/>
    <w:rsid w:val="00962F2F"/>
    <w:rsid w:val="00965A3B"/>
    <w:rsid w:val="0096652D"/>
    <w:rsid w:val="00970F47"/>
    <w:rsid w:val="00987977"/>
    <w:rsid w:val="00991C9F"/>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270B"/>
    <w:rsid w:val="00A335CD"/>
    <w:rsid w:val="00A3484C"/>
    <w:rsid w:val="00A41627"/>
    <w:rsid w:val="00A51040"/>
    <w:rsid w:val="00A51337"/>
    <w:rsid w:val="00A6403A"/>
    <w:rsid w:val="00A7360D"/>
    <w:rsid w:val="00A94DC6"/>
    <w:rsid w:val="00AA775D"/>
    <w:rsid w:val="00AD49D5"/>
    <w:rsid w:val="00AE2E77"/>
    <w:rsid w:val="00B031E4"/>
    <w:rsid w:val="00B05983"/>
    <w:rsid w:val="00B11613"/>
    <w:rsid w:val="00B2243F"/>
    <w:rsid w:val="00B37975"/>
    <w:rsid w:val="00B40641"/>
    <w:rsid w:val="00B41615"/>
    <w:rsid w:val="00B46AC4"/>
    <w:rsid w:val="00B705D0"/>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7765"/>
    <w:rsid w:val="00BF2AF7"/>
    <w:rsid w:val="00C07228"/>
    <w:rsid w:val="00C15974"/>
    <w:rsid w:val="00C16BC7"/>
    <w:rsid w:val="00C34FFD"/>
    <w:rsid w:val="00C40797"/>
    <w:rsid w:val="00C45500"/>
    <w:rsid w:val="00C60AF8"/>
    <w:rsid w:val="00C61592"/>
    <w:rsid w:val="00C65F55"/>
    <w:rsid w:val="00C725ED"/>
    <w:rsid w:val="00C739D2"/>
    <w:rsid w:val="00C7579E"/>
    <w:rsid w:val="00C7673C"/>
    <w:rsid w:val="00C83477"/>
    <w:rsid w:val="00C8453E"/>
    <w:rsid w:val="00C852D0"/>
    <w:rsid w:val="00C95363"/>
    <w:rsid w:val="00C97B48"/>
    <w:rsid w:val="00CB2B68"/>
    <w:rsid w:val="00CB7BB6"/>
    <w:rsid w:val="00CC3F9F"/>
    <w:rsid w:val="00CC6646"/>
    <w:rsid w:val="00CD27A3"/>
    <w:rsid w:val="00CE0B86"/>
    <w:rsid w:val="00D027B1"/>
    <w:rsid w:val="00D1311F"/>
    <w:rsid w:val="00D279B4"/>
    <w:rsid w:val="00D42CF7"/>
    <w:rsid w:val="00D4719D"/>
    <w:rsid w:val="00D64504"/>
    <w:rsid w:val="00D72562"/>
    <w:rsid w:val="00D75A5B"/>
    <w:rsid w:val="00D85658"/>
    <w:rsid w:val="00D86A76"/>
    <w:rsid w:val="00D929B4"/>
    <w:rsid w:val="00D93459"/>
    <w:rsid w:val="00DA5FEF"/>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721A"/>
    <w:rsid w:val="00E319D7"/>
    <w:rsid w:val="00E40768"/>
    <w:rsid w:val="00E411E5"/>
    <w:rsid w:val="00E4396B"/>
    <w:rsid w:val="00E45C98"/>
    <w:rsid w:val="00E46EBD"/>
    <w:rsid w:val="00E475A7"/>
    <w:rsid w:val="00E621A0"/>
    <w:rsid w:val="00E723D0"/>
    <w:rsid w:val="00E75023"/>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els-city.ru/2009-10-27-11-5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161</cp:revision>
  <dcterms:created xsi:type="dcterms:W3CDTF">2024-05-13T07:10:00Z</dcterms:created>
  <dcterms:modified xsi:type="dcterms:W3CDTF">2024-05-14T02:14:00Z</dcterms:modified>
</cp:coreProperties>
</file>