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восьмое заседание третьего созыва</w:t>
      </w:r>
    </w:p>
    <w:p w:rsidR="001C65FB" w:rsidRDefault="001C65FB" w:rsidP="001C65F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25 ноября 2016 года                                                                                       № 173/48-03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Об исполнении бюджета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за 9 месяцев 2016 года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района Саратовской области,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1C65FB" w:rsidRDefault="001C65FB" w:rsidP="001C6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Принять к сведению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образование за 9 месяцев 2016 года по доходам в сумме 6831,0 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по расходам в сумме 6756,8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1C65FB" w:rsidRDefault="001C65FB" w:rsidP="001C6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Е.Ю.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Услонцевой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обнародовать отчет об исполнении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за 9 месяцев 2016 года.</w:t>
      </w:r>
    </w:p>
    <w:p w:rsidR="001C65FB" w:rsidRDefault="001C65FB" w:rsidP="001C65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политике.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Отчет об исполнении бюджета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 9 месяцев 2016 года</w:t>
      </w:r>
    </w:p>
    <w:p w:rsidR="001C65FB" w:rsidRDefault="001C65FB" w:rsidP="001C65F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tbl>
      <w:tblPr>
        <w:tblW w:w="102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938"/>
        <w:gridCol w:w="1189"/>
        <w:gridCol w:w="1239"/>
        <w:gridCol w:w="733"/>
        <w:gridCol w:w="1156"/>
      </w:tblGrid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  на 2016г.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исполнение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на 01.10.16г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 2016г.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8 709,2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5 312,4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61,0%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8 680,0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5 223,4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76,5%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60,2%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1 610,6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81,3%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182 1 01 02000 01 0000 110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1 610,6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81,3%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1 610,6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81,3%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1 980,0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1 607,1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81,2%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Федераци</w:t>
            </w:r>
            <w:proofErr w:type="spellEnd"/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1 286,2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214,4%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214,4%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2 210,9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36,8%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537,0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25,6%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25,6%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3 900,0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1 673,9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24,5%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42,9%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182 1 06 06013 10 0000 110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1 025,2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182 1 06 06023 10 0000 110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648,8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000 1 08 00000 00 0000 000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115,7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115,7%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115,7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115,7%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304,8%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263,7%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000 1 11 05000 00 0000 120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74,4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8,9%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Денежныен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обеспечнения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государственных и муниципальных нужд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Денежныен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взыскания (штрафы) установленные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закономи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субьектов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 Российской Федерации  за несоблюдение муниципальных правовых актов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134 1 14 06013 10 0000 430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 государственная  собственность  на   которые   не разграничена и  которые  расположены  в  границах поселений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6 565,8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1 518,5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23,1%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000 2 02 01000 00 0000 151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3 707,0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1 217,4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32,8%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000 2 02 01001 10 0001 151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3 707,0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1 217,4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17,8%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32,8%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219,1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68,5%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68,5%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3675" w:type="dxa"/>
            <w:shd w:val="clear" w:color="auto" w:fill="FFFFFF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2538,8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82,00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3,2%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3675" w:type="dxa"/>
            <w:shd w:val="clear" w:color="auto" w:fill="FFFFFF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2538,80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82,00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3,2%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15 275,0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6 831,0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44,7%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9 454,9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5 370,4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79,5%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5 394,0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3 784,6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70,2%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1 628,7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668,1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97,8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68,2%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278,6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60,2%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36,4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30,5%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277,7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177,6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увеличение стоимости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осн.средств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(310)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225,4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6,6%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увелечение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стоимости материальных запасов(код340)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1 133,4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481,6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42,5%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219,1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68,5%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226,3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165,2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73,0%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68,8%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 221)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выплаты(код 212)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6,9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76,7%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услуги(310)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181,5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4 173,6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475,3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11,4%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ремонт дорог (код 225)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2 693,0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1 236,6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25,5%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прочие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работы,услуги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(226)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2,9%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725,2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431,6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59,5%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-безвозмездные перечисления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.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Орган-ям (241)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206,2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143,0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69,4%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519,0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288,6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55,6%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504,7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281,0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18,1%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6,4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80,3%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19,5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801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99,4%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99,4%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356,3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241,1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9,6%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356,3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241,1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67,7%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15 275,0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6 756,8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44,2%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  <w:t>ДЕФИЦИТ БЮДЖЕТА (со знаком минус)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+74,2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5 394,0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2 131,2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1 629,1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512,5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31,5%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278,6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141,0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2,1%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50,6%</w:t>
            </w:r>
          </w:p>
        </w:tc>
      </w:tr>
      <w:tr w:rsidR="001C65FB" w:rsidTr="001C65FB">
        <w:tc>
          <w:tcPr>
            <w:tcW w:w="2310" w:type="dxa"/>
            <w:shd w:val="clear" w:color="auto" w:fill="FFFFFF"/>
            <w:vAlign w:val="center"/>
            <w:hideMark/>
          </w:tcPr>
          <w:p w:rsidR="001C65FB" w:rsidRDefault="001C65F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367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225,4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13,6</w:t>
            </w:r>
          </w:p>
        </w:tc>
        <w:tc>
          <w:tcPr>
            <w:tcW w:w="795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1C65FB" w:rsidRDefault="001C65F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6,0%</w:t>
            </w:r>
          </w:p>
        </w:tc>
      </w:tr>
    </w:tbl>
    <w:p w:rsidR="00B77724" w:rsidRPr="001C65FB" w:rsidRDefault="00B77724" w:rsidP="001C65FB">
      <w:bookmarkStart w:id="0" w:name="_GoBack"/>
      <w:bookmarkEnd w:id="0"/>
    </w:p>
    <w:sectPr w:rsidR="00B77724" w:rsidRPr="001C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075F7"/>
    <w:multiLevelType w:val="multilevel"/>
    <w:tmpl w:val="A196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65FB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189</cp:revision>
  <dcterms:created xsi:type="dcterms:W3CDTF">2024-05-13T07:10:00Z</dcterms:created>
  <dcterms:modified xsi:type="dcterms:W3CDTF">2024-05-14T02:35:00Z</dcterms:modified>
</cp:coreProperties>
</file>