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06" w:rsidRPr="00CA0C06" w:rsidRDefault="00CA0C06" w:rsidP="00CA0C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7A7B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b/>
          <w:bCs/>
          <w:color w:val="57A7B3"/>
          <w:sz w:val="21"/>
          <w:szCs w:val="21"/>
          <w:lang w:eastAsia="ru-RU"/>
        </w:rPr>
        <w:t>Информационное сообщение о продаже на аукционе в электронной форме муниципального имущества.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Комитет по управлению имуществом администрации Энгельсского    муниципального района сообщает о продаже на аукционе в электронной форме муниципального недвижимого имущества (далее имущество).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9"/>
        <w:gridCol w:w="1315"/>
        <w:gridCol w:w="1234"/>
        <w:gridCol w:w="1117"/>
        <w:gridCol w:w="2034"/>
      </w:tblGrid>
      <w:tr w:rsidR="00CA0C06" w:rsidRPr="00CA0C06" w:rsidTr="00CA0C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Начальная цена (руб.)</w:t>
            </w:r>
          </w:p>
          <w:p w:rsidR="00CA0C06" w:rsidRPr="00CA0C06" w:rsidRDefault="00CA0C06" w:rsidP="00CA0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(с учетом НДС)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задатка (руб.) (с учетом НДС)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шаг аукциона (руб.) (с учетом НДС)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Реквизиты распоряжения об условиях приватизации</w:t>
            </w:r>
          </w:p>
        </w:tc>
      </w:tr>
      <w:tr w:rsidR="00CA0C06" w:rsidRPr="00CA0C06" w:rsidTr="00CA0C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Лот № 1</w:t>
            </w:r>
          </w:p>
          <w:p w:rsidR="00CA0C06" w:rsidRPr="00CA0C06" w:rsidRDefault="00CA0C06" w:rsidP="00CA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 площадью 131,7 кв.м, расположенное по адресу: Саратовская область, Энгельсский муниципальный район, с. Безымянное, ул. Саратовская, д. 26, кадастровый номер 64:38:130408:128, земельный участок площадью 793,0 кв.м, местонахождение: Российская Федерация, Саратовская область, Энгельсский муниципальный район Саратовской области, Безымянское муниципальное образование Энгельсского муниципального района Саратовской области, село Безымянное, улица Саратовская, № 26, кадастровый номер 64:38:130408:127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1 090 000,00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20% -</w:t>
            </w:r>
          </w:p>
          <w:p w:rsidR="00CA0C06" w:rsidRPr="00CA0C06" w:rsidRDefault="00CA0C06" w:rsidP="00CA0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5%-</w:t>
            </w:r>
          </w:p>
          <w:p w:rsidR="00CA0C06" w:rsidRPr="00CA0C06" w:rsidRDefault="00CA0C06" w:rsidP="00CA0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54 500,00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Распоряжение комитета по управлению имуществом администрации ЭМР от 13.11.2019 г. №596</w:t>
            </w:r>
          </w:p>
        </w:tc>
      </w:tr>
      <w:tr w:rsidR="00CA0C06" w:rsidRPr="00CA0C06" w:rsidTr="00CA0C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Лот № 2</w:t>
            </w:r>
          </w:p>
          <w:p w:rsidR="00CA0C06" w:rsidRPr="00CA0C06" w:rsidRDefault="00CA0C06" w:rsidP="00CA0C06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 площадью 659,0 кв.м, расположенного по адресу: Саратовская область, Энгельсский муниципальный район, с. Безымянное,  ул. Советская, д. 9, кадастровый номер 64:38:130412:190, земельный участок площадью 777,0 кв.м, местонахождение: Российская Федерация, Саратовская область, Энгельсский муниципальный район Саратовской области, Безымянское муниципальное образование Энгельсского муниципального района Саратовской области, село Безымянное, улица Советская, № 9, кадастровый номер 64:38:130412:189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1 468 538,00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20% -</w:t>
            </w:r>
          </w:p>
          <w:p w:rsidR="00CA0C06" w:rsidRPr="00CA0C06" w:rsidRDefault="00CA0C06" w:rsidP="00CA0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293 707,60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5%-</w:t>
            </w:r>
          </w:p>
          <w:p w:rsidR="00CA0C06" w:rsidRPr="00CA0C06" w:rsidRDefault="00CA0C06" w:rsidP="00CA0C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73 426,90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A0C06" w:rsidRPr="00CA0C06" w:rsidRDefault="00CA0C06" w:rsidP="00CA0C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Имущество подлежит приватизации в соответствии с Гражданским кодексом Российской Федерации, Федеральным законом от 21.12.2001 № 178-ФЗ «О приватизации </w:t>
      </w: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государственного и муниципального имущества», 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форме», решением Собрания депутатов Энгельсского муниципального района Саратовской области от 30.07.2019 № 114/16-2019 «О согласовании возмездного отчуждения (приватизации) недвижимого имущества», постановлением администрации Энгельсского муниципального района от 13.08.2019 № 3676 «О возмездном отчуждении муниципального недвижимого имущества», с изменениями на 08.11.2019 г. № 4992, решением Собрания депутатов Энгельсского муниципального района Саратовской области от 30.11.2017 № 278/38-05 «О согласовании возмездного отчуждения (приватизации) недвижимого имущества», постановлением администрации Энгельсского муниципального района от 01.12.2017 № 6188 «О возмездном отчуждении (приватизации) объектов муниципального недвижимого имущества», с изменениями на 13.11.2019 г. № 5043.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Аукцион является открытым по составу участников.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Продавец – комитет по управлению имуществом администрации Энгельсского муниципального района.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продажи имущества (оператор электронной площадки): Акционерное общество «Единая электронная торговая площадка» (АО «ЕЭТП»).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нахождения: 115114, г. Москва, ул. Кожевническая, 14, стр. 5. 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Тел.: 8 (495) 276-16-26</w:t>
      </w:r>
      <w:r w:rsidRPr="00CA0C0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 </w:t>
      </w: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Факс: 8 (495) 542-40-20</w:t>
      </w:r>
    </w:p>
    <w:p w:rsidR="00CA0C06" w:rsidRPr="00CA0C06" w:rsidRDefault="00CA0C06" w:rsidP="00CA0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информационное сообщение размещается на официальном сайте Российской Федерации www.torgi.gov.ru, и на официальном сайте администрации Энгельсского муниципального района в сети «Интернет» - </w:t>
      </w:r>
      <w:hyperlink r:id="rId5" w:history="1">
        <w:r w:rsidRPr="00CA0C0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A0C06" w:rsidRPr="00CA0C06" w:rsidRDefault="00CA0C06" w:rsidP="00CA0C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Оператор электронной площадки</w:t>
      </w: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: </w:t>
      </w: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АО «ЕЭТП», владеющее сайтом </w:t>
      </w:r>
      <w:hyperlink r:id="rId6" w:history="1">
        <w:r w:rsidRPr="00CA0C0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https://www.roseltorg.ru/</w:t>
        </w:r>
      </w:hyperlink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«Интернет».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Способ приватизации: продажа на аукционе в электронной форме, открытым по составу участников и по форме подачи предложения о цене имущества.</w:t>
      </w:r>
    </w:p>
    <w:p w:rsidR="00CA0C06" w:rsidRPr="00CA0C06" w:rsidRDefault="00CA0C06" w:rsidP="00CA0C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Условия участия в аукционе: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Условия приватизации приняты и согласованы комиссией по приватизации (в соответствии с Положением о работе комиссии по приватизации, утвержденным решением Собрания депутатов Энгельсского муниципального района Саратовской области от 30.08.2007 № 294/23-03, с изменениями на 25.12.2008, План приватизации (условия приватизации) от 20.11.2019 года утвержден распоряжением комитета по управлению имуществом администрации Энгельсского муниципального района от 20.11.2019 года №  605.</w:t>
      </w:r>
    </w:p>
    <w:p w:rsidR="00CA0C06" w:rsidRPr="00CA0C06" w:rsidRDefault="00CA0C06" w:rsidP="00CA0C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Сумма задатка в размере: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лоту № 1 – 218 000,00 (двести восемнадцать тысяч) руб. 00 коп., перечисляется претендентами по реквизитам указанным в настоящем информационном сообщении, и должна поступить на счет  </w:t>
      </w: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срок до 19 декабря 2019 года</w:t>
      </w: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лоту № 2 – 293 707,60 (двести девяносто три тысячи семьсот семь) руб. 60 коп., перечисляется претендентами по реквизитам указанным в настоящем информационном сообщении, и должна поступить на счет  </w:t>
      </w: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срок до 19 декабря 2019 года</w:t>
      </w: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Обязанность по внесению суммы задатка считается исполненной с момента поступления денежных средств на расчетный счет  оператора электронной площадки  АО «ЕЭТП».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Порядок, срок и возврат задатка для участия в торгах осуществляется в соответствии с Регламентом электронной площадки.</w:t>
      </w:r>
    </w:p>
    <w:p w:rsidR="00CA0C06" w:rsidRPr="00CA0C06" w:rsidRDefault="00CA0C06" w:rsidP="00CA0C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6861"/>
      </w:tblGrid>
      <w:tr w:rsidR="00CA0C06" w:rsidRPr="00CA0C06" w:rsidTr="00CA0C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Получатель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A0C06" w:rsidRPr="00CA0C06" w:rsidTr="00CA0C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Акционерное общество «Единая электронная торговая площадка»</w:t>
            </w:r>
          </w:p>
        </w:tc>
      </w:tr>
      <w:tr w:rsidR="00CA0C06" w:rsidRPr="00CA0C06" w:rsidTr="00CA0C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7707704692</w:t>
            </w:r>
          </w:p>
        </w:tc>
      </w:tr>
      <w:tr w:rsidR="00CA0C06" w:rsidRPr="00CA0C06" w:rsidTr="00CA0C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КПП: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772501001</w:t>
            </w:r>
          </w:p>
        </w:tc>
      </w:tr>
      <w:tr w:rsidR="00CA0C06" w:rsidRPr="00CA0C06" w:rsidTr="00CA0C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Расчетный счет: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40702810300050001272</w:t>
            </w:r>
          </w:p>
        </w:tc>
      </w:tr>
      <w:tr w:rsidR="00CA0C06" w:rsidRPr="00CA0C06" w:rsidTr="00CA0C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Банк получателя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A0C06" w:rsidRPr="00CA0C06" w:rsidTr="00CA0C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банка: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БАНК ВТБ (ПАО)</w:t>
            </w:r>
          </w:p>
        </w:tc>
      </w:tr>
      <w:tr w:rsidR="00CA0C06" w:rsidRPr="00CA0C06" w:rsidTr="00CA0C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044525187</w:t>
            </w:r>
          </w:p>
        </w:tc>
      </w:tr>
      <w:tr w:rsidR="00CA0C06" w:rsidRPr="00CA0C06" w:rsidTr="00CA0C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Корреспондентский счет: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30101810700000000187</w:t>
            </w:r>
          </w:p>
        </w:tc>
      </w:tr>
      <w:tr w:rsidR="00CA0C06" w:rsidRPr="00CA0C06" w:rsidTr="00CA0C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Расчетный счет: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0C06" w:rsidRPr="00CA0C06" w:rsidRDefault="00CA0C06" w:rsidP="00CA0C0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C0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40702810600050001273</w:t>
            </w:r>
          </w:p>
        </w:tc>
      </w:tr>
    </w:tbl>
    <w:p w:rsidR="00CA0C06" w:rsidRPr="00CA0C06" w:rsidRDefault="00CA0C06" w:rsidP="00CA0C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назначении платежа необходимо указание «перечисление денежных средств в качестве задатка (депозита) (ИНН плательщика)».</w:t>
      </w:r>
    </w:p>
    <w:p w:rsidR="00CA0C06" w:rsidRPr="00CA0C06" w:rsidRDefault="00CA0C06" w:rsidP="00CA0C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CA0C06" w:rsidRPr="00CA0C06" w:rsidRDefault="00CA0C06" w:rsidP="00CA0C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CA0C06" w:rsidRPr="00CA0C06" w:rsidRDefault="00CA0C06" w:rsidP="00CA0C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CA0C06" w:rsidRPr="00CA0C06" w:rsidRDefault="00CA0C06" w:rsidP="00CA0C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CA0C06" w:rsidRPr="00CA0C06" w:rsidRDefault="00CA0C06" w:rsidP="00CA0C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Задаток возвращается всем участникам аукциона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CA0C06" w:rsidRPr="00CA0C06" w:rsidRDefault="00CA0C06" w:rsidP="00CA0C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расторжения договора купли-продажи по вине Покупателя, задаток не возвращается и остается у Продавца.</w:t>
      </w:r>
    </w:p>
    <w:p w:rsidR="00CA0C06" w:rsidRPr="00CA0C06" w:rsidRDefault="00CA0C06" w:rsidP="00CA0C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Порядок определения победителя торгов: представлен в разделе «Рассмотрение предложений о цене имущества и подведение итогов аукциона</w:t>
      </w: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 </w:t>
      </w: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настоящего информационного сообщения.</w:t>
      </w:r>
    </w:p>
    <w:p w:rsidR="00CA0C06" w:rsidRPr="00CA0C06" w:rsidRDefault="00CA0C06" w:rsidP="00CA0C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заявки на участие в торгах: приложение 1 к информационному сообщению.</w:t>
      </w:r>
    </w:p>
    <w:p w:rsidR="00CA0C06" w:rsidRPr="00CA0C06" w:rsidRDefault="00CA0C06" w:rsidP="00CA0C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оформлению: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21.1. Заявка на участие в аукционе по форме приложения 1 (далее – заявка)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лица, в том числе подающего заявку от имени индивидуального предпринимателя), номер контактного телефона.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21.2.</w:t>
      </w: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 Юридические лица: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заверенные копии учредительных документов;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Физические лица</w:t>
      </w: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 том числе подающие заявку от имени индивидуального предпринимателя – копия документа, удостоверяющего личность.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21.3.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A0C06" w:rsidRPr="00CA0C06" w:rsidRDefault="00CA0C06" w:rsidP="00CA0C0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 лицо имеет право подать только одну заявку на продаваемое на аукционе имущество.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A0C06" w:rsidRPr="00CA0C06" w:rsidRDefault="00CA0C06" w:rsidP="00CA0C0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Срок, место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официальных сайтах торгов и на электронной площадке.</w:t>
      </w:r>
    </w:p>
    <w:p w:rsidR="00CA0C06" w:rsidRPr="00CA0C06" w:rsidRDefault="00CA0C06" w:rsidP="00CA0C0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Порядок ознакомления участников торгов с условиями договора</w:t>
      </w: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недвижимости: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документацией по продаваемым объектам, условиями договора купли-продажи имущества можно ознакомиться в комитете по управлению имуществом администрации Энгельсского муниципального района по рабочим дням с 8 часов 30 минут до 12 часов 30 минут и с 13 часов 30 минут до 17 часов 30 минут по местному времени, по адресу: 413100, Саратовская область, г. Энгельс,                 ул. Коммунистическая, д.55, каб.11. Телефон для справок 8 (8453) 56-87-71.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 этапе приема заявок любое лицо, имеющее электронную подпись, вправе направить оператору электронной площадки процедуры запрос о разъяснениях размещенной информации о процедуре торгов посредством функционала электронной площадки.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                       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A0C06" w:rsidRPr="00CA0C06" w:rsidRDefault="00CA0C06" w:rsidP="00CA0C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Документооборот между Претендентами, участниками торгов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:rsidR="00CA0C06" w:rsidRPr="00CA0C06" w:rsidRDefault="00CA0C06" w:rsidP="00CA0C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имущество на торги не выставлялось.</w:t>
      </w:r>
    </w:p>
    <w:p w:rsidR="00CA0C06" w:rsidRPr="00CA0C06" w:rsidRDefault="00CA0C06" w:rsidP="00CA0C0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Продавцы вправе отказаться от проведения аукциона не позднее, чем за 3 дня до даты проведения аукциона.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задатки возвращаются Претендентам в течение 5 дней с даты публикации извещения об отказе от проведения аукциона на официальных сайтах торгов, электронной площадке.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CA0C06" w:rsidRPr="00CA0C06" w:rsidRDefault="00CA0C06" w:rsidP="00CA0C0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Продавец вправе принять решение о внесении изменений в информационное сообщение не позднее, чем за 5 дней до даты окончания срока подачи заявок.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изменения, внесенные в информационное сообщение,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внесении изменений срок подачи заявок продлевается таким образом, чтобы с даты размещения на официальных сайтах торгов внесенных изменений до даты окончания подачи </w:t>
      </w: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заявок он составлял не менее 20 дней. При этом Продавцы не несут ответственность в случае, если Претендент не ознакомился с изменениями, внесенными в информационное сообщение, размещенным надлежащим образом.</w:t>
      </w:r>
    </w:p>
    <w:p w:rsidR="00CA0C06" w:rsidRPr="00CA0C06" w:rsidRDefault="00CA0C06" w:rsidP="00CA0C0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заключения договора купли-продажи: в течение пяти рабочих дней с даты подведения итогов аукциона с победителем аукциона заключается договор купли-продажи.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– продажи.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Оплата производится Покупателем в срок не позднее 10 (десяти) рабочих дней со дня заключения настоящего договора путем единовременного перечисления в безналичном порядке денежных средств в рублях на расчетный счет по следующим реквизитам: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Оплата считается произведенной с момента поступления соответствующих денежных средств на расчетный счет Продавца: в УФК по Саратовской области (комитет по управлению имуществом администрации Энгельсского муниципального района л/с 04603018790) на расчетный счет № 40101810300000010010 в банке – Отделение Саратов г. Саратов, БИК 046311001, ИНН 6449002580, КПП 644901001, КБК 13411402053050000410, ОКТМО 63650000.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Сроки, время подачи заявок и проведения аукциона</w:t>
      </w:r>
    </w:p>
    <w:p w:rsidR="00CA0C06" w:rsidRPr="00CA0C06" w:rsidRDefault="00CA0C06" w:rsidP="00CA0C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Указанное в настоящем информационном сообщении время – местное.</w:t>
      </w:r>
    </w:p>
    <w:p w:rsidR="00CA0C06" w:rsidRPr="00CA0C06" w:rsidRDefault="00CA0C06" w:rsidP="00CA0C0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Начало приема заявок – 22.11.2019 г. в 09:00.</w:t>
      </w:r>
    </w:p>
    <w:p w:rsidR="00CA0C06" w:rsidRPr="00CA0C06" w:rsidRDefault="00CA0C06" w:rsidP="00CA0C0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Окончание приема заявок – 17.12.219 г. в 18:00.</w:t>
      </w:r>
    </w:p>
    <w:p w:rsidR="00CA0C06" w:rsidRPr="00CA0C06" w:rsidRDefault="00CA0C06" w:rsidP="00CA0C0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День подведения итогов приема заявок и определения участников – 19.12.2019 в 14:00.</w:t>
      </w:r>
    </w:p>
    <w:p w:rsidR="00CA0C06" w:rsidRPr="00CA0C06" w:rsidRDefault="00CA0C06" w:rsidP="00CA0C0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Подведение итогов аукциона –23.12.2019 г. в 11:30, непосредственно после проведения аукциона.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Порядок регистрации на электронной площадке</w:t>
      </w:r>
    </w:p>
    <w:p w:rsidR="00CA0C06" w:rsidRPr="00CA0C06" w:rsidRDefault="00CA0C06" w:rsidP="00CA0C0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A0C06" w:rsidRPr="00CA0C06" w:rsidRDefault="00CA0C06" w:rsidP="00CA0C0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Регистрация на электронной площадке осуществляется без взимания платы.</w:t>
      </w:r>
    </w:p>
    <w:p w:rsidR="00CA0C06" w:rsidRPr="00CA0C06" w:rsidRDefault="00CA0C06" w:rsidP="00CA0C0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CA0C06" w:rsidRPr="00CA0C06" w:rsidRDefault="00CA0C06" w:rsidP="00CA0C0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Условия допуска и отказа в допуске к участию в аукционе</w:t>
      </w:r>
    </w:p>
    <w:p w:rsidR="00CA0C06" w:rsidRPr="00CA0C06" w:rsidRDefault="00CA0C06" w:rsidP="00CA0C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CA0C06" w:rsidRPr="00CA0C06" w:rsidRDefault="00CA0C06" w:rsidP="00CA0C0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Покупателями государственного имущества могут быть любые физические и юридические лица, за исключением: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государственных и муниципальных унитарных предприятий, государственных и муниципальных учреждений;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а также иных лиц, в отношении которых статьей 5 Закона о приватизации и иными нормативными актами установлены такие ограничения</w:t>
      </w:r>
      <w:r w:rsidRPr="00CA0C0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.</w:t>
      </w:r>
    </w:p>
    <w:p w:rsidR="00CA0C06" w:rsidRPr="00CA0C06" w:rsidRDefault="00CA0C06" w:rsidP="00CA0C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Претендент не допускается к участию в аукционе по следующим основаниям: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Представленные документы не подтверждают право претендента быть покупателем в соответствии с законодательством Российской Федерации.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Представлены не все документы, предусмотренные перечнем, указанным в информационном сообщении, или они оформлены не в соответствии с законодательством Российской Федерации.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 Не подтверждено поступление в установленный срок задатка на счет оператора электронной площадки, указанный в информационном сообщении.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Заявка подана лицом, не уполномоченным Претендентом на осуществление таких действий.</w:t>
      </w:r>
    </w:p>
    <w:p w:rsidR="00CA0C06" w:rsidRPr="00CA0C06" w:rsidRDefault="00CA0C06" w:rsidP="00CA0C0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 не позднее рабочего дня, следующего после дня подписания протокола об итогах приема заявок и определения участников.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и срок отзыва заявок на участие в аукционе</w:t>
      </w:r>
    </w:p>
    <w:p w:rsidR="00CA0C06" w:rsidRPr="00CA0C06" w:rsidRDefault="00CA0C06" w:rsidP="00CA0C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отзыва претендентом заявки в установленном порядке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CA0C06" w:rsidRPr="00CA0C06" w:rsidRDefault="00CA0C06" w:rsidP="00CA0C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CA0C06" w:rsidRPr="00CA0C06" w:rsidRDefault="00CA0C06" w:rsidP="00CA0C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аукционе.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Рассмотрение заявок</w:t>
      </w:r>
    </w:p>
    <w:p w:rsidR="00CA0C06" w:rsidRPr="00CA0C06" w:rsidRDefault="00CA0C06" w:rsidP="00CA0C0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участия в аукционе Претенденты перечисляют задаток в размере 20 процентов начальной цены продажи имущества и посредством использования личного кабинета на электронной площадке размещают Заявку по форме приложения 1 к информационному сообщению и иные документы в соответствии с перечнем, приведенным в информационном сообщении.</w:t>
      </w:r>
    </w:p>
    <w:p w:rsidR="00CA0C06" w:rsidRPr="00CA0C06" w:rsidRDefault="00CA0C06" w:rsidP="00CA0C0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день подведения итогов приема заявок и определения участников Организатор через «личный кабинет» обеспечивает доступ организатора аукциона к поданным Претендентами заявкам и прилагаемым к ним документам, а также к журналу приема заявок.</w:t>
      </w:r>
    </w:p>
    <w:p w:rsidR="00CA0C06" w:rsidRPr="00CA0C06" w:rsidRDefault="00CA0C06" w:rsidP="00CA0C0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признании Претендентов участниками или об отказе в допуске к участию в аукционе оформляется в течение 5 рабочих дней со дня окончания срока приема заявок протоколом об итогах приема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CA0C06" w:rsidRPr="00CA0C06" w:rsidRDefault="00CA0C06" w:rsidP="00CA0C0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наличии оснований для признания аукциона несостоявшимся принимается соответствующее решение, которое отражает в протоколе.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Аукцион признается несостоявшимся в случае, если: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случае если принято решение об отказе в допуске к участию в аукционе всех Претендентов;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 истечения, указанного в информационном сообщении срока приема заявок, не поступило заявок.</w:t>
      </w:r>
    </w:p>
    <w:p w:rsidR="00CA0C06" w:rsidRPr="00CA0C06" w:rsidRDefault="00CA0C06" w:rsidP="00CA0C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</w:t>
      </w:r>
    </w:p>
    <w:p w:rsidR="00CA0C06" w:rsidRPr="00CA0C06" w:rsidRDefault="00CA0C06" w:rsidP="00CA0C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CA0C06" w:rsidRPr="00CA0C06" w:rsidRDefault="00CA0C06" w:rsidP="00CA0C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Рассмотрение предложений участников о цене имущества и подведение итогов аукционе осуществляются Продавцом в день подведения итогов аукциона, указанный в информационном сообщении, который проводится не позднее 3-го рабочего дня со дня определения участников.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Рассмотрение предложений о цене имущества и подведение итогов аукциона</w:t>
      </w:r>
    </w:p>
    <w:p w:rsidR="00CA0C06" w:rsidRPr="00CA0C06" w:rsidRDefault="00CA0C06" w:rsidP="00CA0C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0C06" w:rsidRPr="00CA0C06" w:rsidRDefault="00CA0C06" w:rsidP="00CA0C0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Продавца об определении победителя аукциона оформляется протоколом об итогах аукциона. Указанный протокол подписывается Продавцом в день подведения итогов аукциона.</w:t>
      </w:r>
    </w:p>
    <w:p w:rsidR="00CA0C06" w:rsidRPr="00CA0C06" w:rsidRDefault="00CA0C06" w:rsidP="00CA0C0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Право приобретения имущества принадлежит тому покупателю, который предложил в ходе аукциона наиболее высокую цену за указанное имущество.</w:t>
      </w:r>
    </w:p>
    <w:p w:rsidR="00CA0C06" w:rsidRPr="00CA0C06" w:rsidRDefault="00CA0C06" w:rsidP="00CA0C0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Подписание Продавцом протокола об итогах аукциона является завершением процедуры аукциона.</w:t>
      </w:r>
    </w:p>
    <w:p w:rsidR="00CA0C06" w:rsidRPr="00CA0C06" w:rsidRDefault="00CA0C06" w:rsidP="00CA0C0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цена сделки;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фамилия, имя, отчество физического лица (индивидуального предпринимателя) или наименование юридического лица – победителя.         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21.12.2001 года № 178-ФЗ «О приватизации государственного и муниципального имущества» к информационному сообщению по продаже муниципального имущества прилагаются: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форма заявки на участие в аукционе для юридических и физических лиц;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Собрания депутатов Энгельсского муниципального района Саратовской области от 30.07.2019 № 114/16-2019 «О согласовании возмездного отчуждения (приватизации) недвижимого имущества»;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постановление администрации Энгельсского муниципального района от 13.08.2019 № 3676 «О возмездном отчуждении муниципального недвижимого имущества»;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-постановление администрации Энгельсского муниципального района от 08.11.2019 № 4992 «О внесении изменений в постановление администрации Энгельсского муниципального района Саратовской области от 13.08.2019 года № 3676 «О возмездном отчуждении муниципального недвижимого имущества»;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Собрания депутатов Энгельсского муниципального района Саратовской области от 30.11.2017 № 278/38-05 «О согласовании возмездного отчуждения (приватизации) недвижимого имущества»;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постановление администрации Энгельсского муниципального района от 01.12.2017 № 6188 «О возмездном отчуждении (приватизации) объектов недвижимого имущества»;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постановление администрации Энгельсского муниципального района от 13.11.2019 № 5043 «О внесении изменений в постановление администрации Энгельсского муниципального района Саратовской области от 01.12.2017 года № 6188 «О возмездном отчуждении муниципального недвижимого имущества»;</w:t>
      </w:r>
    </w:p>
    <w:p w:rsidR="00CA0C06" w:rsidRPr="00CA0C06" w:rsidRDefault="00CA0C06" w:rsidP="00CA0C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C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распоряжение комитета по управлению имуществом администрации Энгельсского муниципального района от  20.11.2019 года № 605 «Об утверждении Плана приватизации (условий приватизации) муниципального недвижимого имущества».</w:t>
      </w:r>
    </w:p>
    <w:p w:rsidR="00222130" w:rsidRPr="00CA0C06" w:rsidRDefault="00222130" w:rsidP="00CA0C06">
      <w:bookmarkStart w:id="0" w:name="_GoBack"/>
      <w:bookmarkEnd w:id="0"/>
    </w:p>
    <w:sectPr w:rsidR="00222130" w:rsidRPr="00CA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D2D"/>
    <w:multiLevelType w:val="multilevel"/>
    <w:tmpl w:val="6192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47BEA"/>
    <w:multiLevelType w:val="multilevel"/>
    <w:tmpl w:val="15244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541AB"/>
    <w:multiLevelType w:val="multilevel"/>
    <w:tmpl w:val="02ACF3B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9698F"/>
    <w:multiLevelType w:val="multilevel"/>
    <w:tmpl w:val="DC0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75F61"/>
    <w:multiLevelType w:val="multilevel"/>
    <w:tmpl w:val="88743F6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956B52"/>
    <w:multiLevelType w:val="multilevel"/>
    <w:tmpl w:val="099CF7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54B25"/>
    <w:multiLevelType w:val="multilevel"/>
    <w:tmpl w:val="216C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A5E4C"/>
    <w:multiLevelType w:val="multilevel"/>
    <w:tmpl w:val="8E8E8A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83E50"/>
    <w:multiLevelType w:val="multilevel"/>
    <w:tmpl w:val="9FC2730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37ED4"/>
    <w:multiLevelType w:val="multilevel"/>
    <w:tmpl w:val="C0E6E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9430B"/>
    <w:multiLevelType w:val="multilevel"/>
    <w:tmpl w:val="7C765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FA4532"/>
    <w:multiLevelType w:val="multilevel"/>
    <w:tmpl w:val="C8805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9F765E"/>
    <w:multiLevelType w:val="multilevel"/>
    <w:tmpl w:val="69CC1C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C1FB7"/>
    <w:multiLevelType w:val="multilevel"/>
    <w:tmpl w:val="A83ED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A77E4E"/>
    <w:multiLevelType w:val="multilevel"/>
    <w:tmpl w:val="93CC9C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CF284C"/>
    <w:multiLevelType w:val="multilevel"/>
    <w:tmpl w:val="3A400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877087"/>
    <w:multiLevelType w:val="multilevel"/>
    <w:tmpl w:val="6124F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0E4A9D"/>
    <w:multiLevelType w:val="multilevel"/>
    <w:tmpl w:val="5D1A3D9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666559"/>
    <w:multiLevelType w:val="multilevel"/>
    <w:tmpl w:val="B7EC8EE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E82083"/>
    <w:multiLevelType w:val="multilevel"/>
    <w:tmpl w:val="18C2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B15BBC"/>
    <w:multiLevelType w:val="multilevel"/>
    <w:tmpl w:val="2C681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7"/>
  </w:num>
  <w:num w:numId="7">
    <w:abstractNumId w:val="18"/>
  </w:num>
  <w:num w:numId="8">
    <w:abstractNumId w:val="4"/>
  </w:num>
  <w:num w:numId="9">
    <w:abstractNumId w:val="8"/>
  </w:num>
  <w:num w:numId="10">
    <w:abstractNumId w:val="17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0"/>
  </w:num>
  <w:num w:numId="16">
    <w:abstractNumId w:val="15"/>
  </w:num>
  <w:num w:numId="17">
    <w:abstractNumId w:val="6"/>
  </w:num>
  <w:num w:numId="18">
    <w:abstractNumId w:val="19"/>
  </w:num>
  <w:num w:numId="19">
    <w:abstractNumId w:val="9"/>
  </w:num>
  <w:num w:numId="20">
    <w:abstractNumId w:val="5"/>
  </w:num>
  <w:num w:numId="2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05"/>
    <w:rsid w:val="000153D3"/>
    <w:rsid w:val="00086C43"/>
    <w:rsid w:val="00087BC7"/>
    <w:rsid w:val="000B7091"/>
    <w:rsid w:val="0013681C"/>
    <w:rsid w:val="001A69C3"/>
    <w:rsid w:val="00222130"/>
    <w:rsid w:val="002A3099"/>
    <w:rsid w:val="002D6DC5"/>
    <w:rsid w:val="002D7EE7"/>
    <w:rsid w:val="002F49D2"/>
    <w:rsid w:val="00315FC4"/>
    <w:rsid w:val="00340963"/>
    <w:rsid w:val="00343BC1"/>
    <w:rsid w:val="003449DB"/>
    <w:rsid w:val="003630AC"/>
    <w:rsid w:val="00366B74"/>
    <w:rsid w:val="00404E99"/>
    <w:rsid w:val="00445F39"/>
    <w:rsid w:val="004526A6"/>
    <w:rsid w:val="00476387"/>
    <w:rsid w:val="00477399"/>
    <w:rsid w:val="00492AC1"/>
    <w:rsid w:val="004A1D7E"/>
    <w:rsid w:val="004B3256"/>
    <w:rsid w:val="005144C2"/>
    <w:rsid w:val="005538FA"/>
    <w:rsid w:val="00570FB1"/>
    <w:rsid w:val="005767AB"/>
    <w:rsid w:val="005C07AB"/>
    <w:rsid w:val="005D462F"/>
    <w:rsid w:val="005F4997"/>
    <w:rsid w:val="00707AD8"/>
    <w:rsid w:val="0080010A"/>
    <w:rsid w:val="008839A8"/>
    <w:rsid w:val="008C6542"/>
    <w:rsid w:val="008E1D1E"/>
    <w:rsid w:val="008F0F24"/>
    <w:rsid w:val="00900A88"/>
    <w:rsid w:val="0091310C"/>
    <w:rsid w:val="009655C4"/>
    <w:rsid w:val="00983A8D"/>
    <w:rsid w:val="0098789A"/>
    <w:rsid w:val="009E0455"/>
    <w:rsid w:val="00A2383E"/>
    <w:rsid w:val="00A523D8"/>
    <w:rsid w:val="00A71C05"/>
    <w:rsid w:val="00AE5B65"/>
    <w:rsid w:val="00C04B0F"/>
    <w:rsid w:val="00C44799"/>
    <w:rsid w:val="00CA0C06"/>
    <w:rsid w:val="00D17210"/>
    <w:rsid w:val="00D62D03"/>
    <w:rsid w:val="00DA680E"/>
    <w:rsid w:val="00DB32FB"/>
    <w:rsid w:val="00DB776B"/>
    <w:rsid w:val="00E73124"/>
    <w:rsid w:val="00EA3A0C"/>
    <w:rsid w:val="00EB4868"/>
    <w:rsid w:val="00EC06A8"/>
    <w:rsid w:val="00F503F4"/>
    <w:rsid w:val="00F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D9C1"/>
  <w15:chartTrackingRefBased/>
  <w15:docId w15:val="{1B3483E9-59D2-4476-AE29-C510B1BD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C05"/>
    <w:rPr>
      <w:b/>
      <w:bCs/>
    </w:rPr>
  </w:style>
  <w:style w:type="character" w:styleId="a5">
    <w:name w:val="Emphasis"/>
    <w:basedOn w:val="a0"/>
    <w:uiPriority w:val="20"/>
    <w:qFormat/>
    <w:rsid w:val="00A71C05"/>
    <w:rPr>
      <w:i/>
      <w:iCs/>
    </w:rPr>
  </w:style>
  <w:style w:type="character" w:styleId="a6">
    <w:name w:val="Hyperlink"/>
    <w:basedOn w:val="a0"/>
    <w:uiPriority w:val="99"/>
    <w:semiHidden/>
    <w:unhideWhenUsed/>
    <w:rsid w:val="00A71C05"/>
    <w:rPr>
      <w:color w:val="0000FF"/>
      <w:u w:val="single"/>
    </w:rPr>
  </w:style>
  <w:style w:type="paragraph" w:customStyle="1" w:styleId="color1">
    <w:name w:val="color1"/>
    <w:basedOn w:val="a"/>
    <w:rsid w:val="0036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dcterms:created xsi:type="dcterms:W3CDTF">2024-05-16T05:13:00Z</dcterms:created>
  <dcterms:modified xsi:type="dcterms:W3CDTF">2024-05-16T06:46:00Z</dcterms:modified>
</cp:coreProperties>
</file>