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55" w:rsidRDefault="00353355" w:rsidP="003533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1 июля 2016 года вступает в силу распоряжение Правительства РФ от 19.04.2016 № 724-р, которым определен конкретный перечень документов, информаций, находящихся в распоряжении   государственных органов, органов местного самоуправления либо подведомственных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им  организаций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учреждений,  которые  запрещено требовать от хозяйствующих субъектов при проведении в отношении них мероприятий по контролю.  </w:t>
      </w:r>
    </w:p>
    <w:p w:rsidR="00353355" w:rsidRDefault="00353355" w:rsidP="003533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данный  перечень включены следующие документы:</w:t>
      </w:r>
      <w:r>
        <w:rPr>
          <w:rFonts w:ascii="Arial" w:hAnsi="Arial" w:cs="Arial"/>
          <w:color w:val="333333"/>
          <w:sz w:val="21"/>
          <w:szCs w:val="21"/>
        </w:rPr>
        <w:br/>
        <w:t>    сведения из разрешения на строительство, копия приказа об утверждении нормативов допустимых сбросов веществ и микроорганизмов в водные объекты для водопользователей;</w:t>
      </w:r>
      <w:r>
        <w:rPr>
          <w:rFonts w:ascii="Arial" w:hAnsi="Arial" w:cs="Arial"/>
          <w:color w:val="333333"/>
          <w:sz w:val="21"/>
          <w:szCs w:val="21"/>
        </w:rPr>
        <w:br/>
        <w:t>    копия решения о предоставлении водного объекта в пользование;</w:t>
      </w:r>
      <w:r>
        <w:rPr>
          <w:rFonts w:ascii="Arial" w:hAnsi="Arial" w:cs="Arial"/>
          <w:color w:val="333333"/>
          <w:sz w:val="21"/>
          <w:szCs w:val="21"/>
        </w:rPr>
        <w:br/>
        <w:t>    копия договора водопользования; </w:t>
      </w:r>
      <w:r>
        <w:rPr>
          <w:rFonts w:ascii="Arial" w:hAnsi="Arial" w:cs="Arial"/>
          <w:color w:val="333333"/>
          <w:sz w:val="21"/>
          <w:szCs w:val="21"/>
        </w:rPr>
        <w:br/>
        <w:t>    сведения о водном объекте, содержащиеся в государственном водном реестре;</w:t>
      </w:r>
      <w:r>
        <w:rPr>
          <w:rFonts w:ascii="Arial" w:hAnsi="Arial" w:cs="Arial"/>
          <w:color w:val="333333"/>
          <w:sz w:val="21"/>
          <w:szCs w:val="21"/>
        </w:rPr>
        <w:br/>
        <w:t>    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нормативов;</w:t>
      </w:r>
      <w:r>
        <w:rPr>
          <w:rFonts w:ascii="Arial" w:hAnsi="Arial" w:cs="Arial"/>
          <w:color w:val="333333"/>
          <w:sz w:val="21"/>
          <w:szCs w:val="21"/>
        </w:rPr>
        <w:br/>
        <w:t>    информация о наличии утвержденных нормативов предельно допустимых выбросов вредных (загрязняющих) веществ;</w:t>
      </w:r>
      <w:r>
        <w:rPr>
          <w:rFonts w:ascii="Arial" w:hAnsi="Arial" w:cs="Arial"/>
          <w:color w:val="333333"/>
          <w:sz w:val="21"/>
          <w:szCs w:val="21"/>
        </w:rPr>
        <w:br/>
        <w:t>    информация об установленных нормативах временно согласованных выбросов вредных (загрязняющих) веществ;</w:t>
      </w:r>
      <w:r>
        <w:rPr>
          <w:rFonts w:ascii="Arial" w:hAnsi="Arial" w:cs="Arial"/>
          <w:color w:val="333333"/>
          <w:sz w:val="21"/>
          <w:szCs w:val="21"/>
        </w:rPr>
        <w:br/>
        <w:t>    копия заключения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недр;</w:t>
      </w:r>
      <w:r>
        <w:rPr>
          <w:rFonts w:ascii="Arial" w:hAnsi="Arial" w:cs="Arial"/>
          <w:color w:val="333333"/>
          <w:sz w:val="21"/>
          <w:szCs w:val="21"/>
        </w:rPr>
        <w:br/>
        <w:t>    иные сведения и документы.</w:t>
      </w:r>
    </w:p>
    <w:p w:rsidR="00353355" w:rsidRDefault="00353355" w:rsidP="003533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указанных сведений должно осуществляться непосредственно органами государственного и муниципального контроля   с использованием системы межведомственного электронного взаимодействия.</w:t>
      </w:r>
      <w:r>
        <w:rPr>
          <w:rFonts w:ascii="Arial" w:hAnsi="Arial" w:cs="Arial"/>
          <w:color w:val="333333"/>
          <w:sz w:val="21"/>
          <w:szCs w:val="21"/>
        </w:rPr>
        <w:br/>
        <w:t xml:space="preserve">Обращаем внимание, что за несоблюдение должностными лицами органов государственного контроля (надзора), органов местного самоуправления, требований законодательства о государственном контроле (надзоре), муниципальном контроле ст.19.6.1 Кодекса Российской Федерации об административных правонарушениях установлена административная ответственность в виде штрафа, максимальный размер которого составляет до 10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тыс.руб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либо дисквалификаций на срок до одного года. </w:t>
      </w:r>
    </w:p>
    <w:p w:rsidR="00D55E56" w:rsidRPr="00353355" w:rsidRDefault="00D55E56" w:rsidP="00353355">
      <w:bookmarkStart w:id="0" w:name="_GoBack"/>
      <w:bookmarkEnd w:id="0"/>
    </w:p>
    <w:sectPr w:rsidR="00D55E56" w:rsidRPr="0035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AF"/>
    <w:rsid w:val="00353355"/>
    <w:rsid w:val="00566D53"/>
    <w:rsid w:val="005E79AD"/>
    <w:rsid w:val="00A66444"/>
    <w:rsid w:val="00D55E56"/>
    <w:rsid w:val="00D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420E-7E2D-4DF9-87F0-8C103E09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2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2024-05-15T01:10:00Z</dcterms:created>
  <dcterms:modified xsi:type="dcterms:W3CDTF">2024-05-15T01:13:00Z</dcterms:modified>
</cp:coreProperties>
</file>