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t>Создано 29 августа 2017 года</w:t>
      </w:r>
    </w:p>
    <w:p w:rsidR="00217089" w:rsidRPr="00217089" w:rsidRDefault="00217089" w:rsidP="00217089">
      <w:pPr>
        <w:shd w:val="clear" w:color="auto" w:fill="FFFFFF"/>
        <w:spacing w:after="150" w:line="240" w:lineRule="auto"/>
        <w:jc w:val="right"/>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«УТВЕРЖДАЮ»</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jc w:val="right"/>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Председатель комитета</w:t>
      </w:r>
      <w:r w:rsidRPr="00217089">
        <w:rPr>
          <w:rFonts w:ascii="Arial" w:eastAsia="Times New Roman" w:hAnsi="Arial" w:cs="Arial"/>
          <w:color w:val="333333"/>
          <w:sz w:val="21"/>
          <w:szCs w:val="21"/>
          <w:lang w:eastAsia="ru-RU"/>
        </w:rPr>
        <w:t> </w:t>
      </w:r>
      <w:r w:rsidRPr="00217089">
        <w:rPr>
          <w:rFonts w:ascii="Arial" w:eastAsia="Times New Roman" w:hAnsi="Arial" w:cs="Arial"/>
          <w:b/>
          <w:bCs/>
          <w:color w:val="333333"/>
          <w:sz w:val="21"/>
          <w:szCs w:val="21"/>
          <w:lang w:eastAsia="ru-RU"/>
        </w:rPr>
        <w:t>по земельным ресурсам</w:t>
      </w:r>
    </w:p>
    <w:p w:rsidR="00217089" w:rsidRPr="00217089" w:rsidRDefault="00217089" w:rsidP="00217089">
      <w:pPr>
        <w:shd w:val="clear" w:color="auto" w:fill="FFFFFF"/>
        <w:spacing w:after="150" w:line="240" w:lineRule="auto"/>
        <w:jc w:val="right"/>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администрации Энгельсского муниципального района</w:t>
      </w:r>
    </w:p>
    <w:p w:rsidR="00217089" w:rsidRPr="00217089" w:rsidRDefault="00217089" w:rsidP="00217089">
      <w:pPr>
        <w:shd w:val="clear" w:color="auto" w:fill="FFFFFF"/>
        <w:spacing w:after="150" w:line="240" w:lineRule="auto"/>
        <w:jc w:val="right"/>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jc w:val="right"/>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_____________________ Д.В. Чадин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«29» августа  2017 г.</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Извещение о проведении  аукциона на право заключения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договора аренды земельного участка.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w:t>
      </w:r>
      <w:r w:rsidRPr="00217089">
        <w:rPr>
          <w:rFonts w:ascii="Arial" w:eastAsia="Times New Roman" w:hAnsi="Arial" w:cs="Arial"/>
          <w:b/>
          <w:bCs/>
          <w:color w:val="333333"/>
          <w:sz w:val="21"/>
          <w:szCs w:val="21"/>
          <w:lang w:eastAsia="ru-RU"/>
        </w:rPr>
        <w:t>Организатор аукциона  – </w:t>
      </w:r>
      <w:r w:rsidRPr="00217089">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217089" w:rsidRPr="00217089" w:rsidRDefault="00217089" w:rsidP="0021708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Уполномоченный орган</w:t>
      </w:r>
      <w:r w:rsidRPr="00217089">
        <w:rPr>
          <w:rFonts w:ascii="Arial" w:eastAsia="Times New Roman" w:hAnsi="Arial" w:cs="Arial"/>
          <w:color w:val="333333"/>
          <w:sz w:val="21"/>
          <w:szCs w:val="21"/>
          <w:lang w:eastAsia="ru-RU"/>
        </w:rPr>
        <w:t> – администрация  Энгельсского муниципального района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Реквизиты решения о проведении аукциона лот №1 –</w:t>
      </w:r>
      <w:r w:rsidRPr="00217089">
        <w:rPr>
          <w:rFonts w:ascii="Arial" w:eastAsia="Times New Roman" w:hAnsi="Arial" w:cs="Arial"/>
          <w:color w:val="333333"/>
          <w:sz w:val="21"/>
          <w:szCs w:val="21"/>
          <w:lang w:eastAsia="ru-RU"/>
        </w:rPr>
        <w:t> Постановление администрации Энгельсского муниципального района от  «03» августа  2017 года  № 3773</w:t>
      </w:r>
    </w:p>
    <w:p w:rsidR="00217089" w:rsidRPr="00217089" w:rsidRDefault="00217089" w:rsidP="0021708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Дата, время и место проведения аукциона </w:t>
      </w:r>
      <w:r w:rsidRPr="00217089">
        <w:rPr>
          <w:rFonts w:ascii="Arial" w:eastAsia="Times New Roman" w:hAnsi="Arial" w:cs="Arial"/>
          <w:color w:val="333333"/>
          <w:sz w:val="21"/>
          <w:szCs w:val="21"/>
          <w:lang w:eastAsia="ru-RU"/>
        </w:rPr>
        <w:t>«29» сентября 2017 г. в 9 часов 00 минут  по местному времени по адресу:                               г. Энгельс, пл. Ленина, д. 30, 2 этаж, зал заседаний.</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Порядок проведения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последним.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217089" w:rsidRPr="00217089" w:rsidRDefault="00217089" w:rsidP="0021708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Предмет аукциона</w:t>
      </w:r>
      <w:r w:rsidRPr="00217089">
        <w:rPr>
          <w:rFonts w:ascii="Arial" w:eastAsia="Times New Roman" w:hAnsi="Arial" w:cs="Arial"/>
          <w:color w:val="333333"/>
          <w:sz w:val="21"/>
          <w:szCs w:val="21"/>
          <w:lang w:eastAsia="ru-RU"/>
        </w:rPr>
        <w:t>:</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r w:rsidRPr="00217089">
        <w:rPr>
          <w:rFonts w:ascii="Arial" w:eastAsia="Times New Roman" w:hAnsi="Arial" w:cs="Arial"/>
          <w:color w:val="333333"/>
          <w:sz w:val="21"/>
          <w:szCs w:val="21"/>
          <w:u w:val="single"/>
          <w:lang w:eastAsia="ru-RU"/>
        </w:rPr>
        <w:t>Лот № 1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lastRenderedPageBreak/>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4260"/>
        <w:gridCol w:w="5880"/>
      </w:tblGrid>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Местоположение земельного участка       </w:t>
            </w:r>
          </w:p>
        </w:tc>
        <w:tc>
          <w:tcPr>
            <w:tcW w:w="588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Безымянское муниципальное образование Энгельсского муниципального района Саратовской области, село Безымянное, улица Рабочая, №27</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Площадь земельного участка (кв. м)    </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1146</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Кадастровый номер земельного участка                                             </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64:38:130401:1342</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Вид права на земельный участок</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Аренда </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Ограничение прав на земельный участок</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отсутствуют</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Разрешенное использование земельного участка</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для  ведения личного подсобного хозяйства</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Земли населенных пунктов</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Начальная цена предмета аукциона (устанавливается  в размере  ежегодной арендной платы)</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9958 руб. 34 коп.</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588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298 руб. 75 коп.</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Срок аренды земельного участка</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20 лет</w:t>
            </w:r>
          </w:p>
        </w:tc>
      </w:tr>
      <w:tr w:rsidR="00217089" w:rsidRPr="00217089" w:rsidTr="00217089">
        <w:tc>
          <w:tcPr>
            <w:tcW w:w="42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Размер задатка</w:t>
            </w:r>
          </w:p>
        </w:tc>
        <w:tc>
          <w:tcPr>
            <w:tcW w:w="5880" w:type="dxa"/>
            <w:shd w:val="clear" w:color="auto" w:fill="FFFFFF"/>
            <w:vAlign w:val="center"/>
            <w:hideMark/>
          </w:tcPr>
          <w:p w:rsidR="00217089" w:rsidRPr="00217089" w:rsidRDefault="00217089" w:rsidP="00217089">
            <w:pPr>
              <w:spacing w:before="150" w:after="150" w:line="336" w:lineRule="atLeast"/>
              <w:outlineLvl w:val="0"/>
              <w:rPr>
                <w:rFonts w:ascii="inherit" w:eastAsia="Times New Roman" w:hAnsi="inherit" w:cs="Arial"/>
                <w:b/>
                <w:bCs/>
                <w:color w:val="333333"/>
                <w:kern w:val="36"/>
                <w:sz w:val="36"/>
                <w:szCs w:val="36"/>
                <w:lang w:eastAsia="ru-RU"/>
              </w:rPr>
            </w:pPr>
            <w:r w:rsidRPr="00217089">
              <w:rPr>
                <w:rFonts w:ascii="inherit" w:eastAsia="Times New Roman" w:hAnsi="inherit" w:cs="Arial"/>
                <w:b/>
                <w:bCs/>
                <w:color w:val="333333"/>
                <w:kern w:val="36"/>
                <w:sz w:val="36"/>
                <w:szCs w:val="36"/>
                <w:lang w:eastAsia="ru-RU"/>
              </w:rPr>
              <w:t>9958 руб. 34 коп.</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5040"/>
        <w:gridCol w:w="5160"/>
      </w:tblGrid>
      <w:tr w:rsidR="00217089" w:rsidRPr="00217089" w:rsidTr="00217089">
        <w:tc>
          <w:tcPr>
            <w:tcW w:w="10200" w:type="dxa"/>
            <w:gridSpan w:val="2"/>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lastRenderedPageBreak/>
              <w:t>ПРЕДЕЛЬНЫЕ ПАРАМЕТРЫ РАЗРЕШЕННОГО СТРОИТЕЛЬСТВА, РЕКОНСТРУКЦИИ ОБЪЕКТОВ КАПИТАЛЬНОГО СТРОИТЕЛЬСТВА</w:t>
            </w:r>
          </w:p>
        </w:tc>
      </w:tr>
      <w:tr w:rsidR="00217089" w:rsidRPr="00217089" w:rsidTr="00217089">
        <w:tc>
          <w:tcPr>
            <w:tcW w:w="10200" w:type="dxa"/>
            <w:gridSpan w:val="2"/>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Количество этажей</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максимальное</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минимальное</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w:t>
            </w:r>
          </w:p>
        </w:tc>
      </w:tr>
      <w:tr w:rsidR="00217089" w:rsidRPr="00217089" w:rsidTr="00217089">
        <w:tc>
          <w:tcPr>
            <w:tcW w:w="10200" w:type="dxa"/>
            <w:gridSpan w:val="2"/>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Высота зданий, сооружений</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12 м</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минимальная</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 м</w:t>
            </w:r>
          </w:p>
        </w:tc>
      </w:tr>
      <w:tr w:rsidR="00217089" w:rsidRPr="00217089" w:rsidTr="00217089">
        <w:tc>
          <w:tcPr>
            <w:tcW w:w="10200" w:type="dxa"/>
            <w:gridSpan w:val="2"/>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Процент застройки</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максимальный</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определяется проектной документацией</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минимальный</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не нормируется</w:t>
            </w:r>
          </w:p>
        </w:tc>
      </w:tr>
      <w:tr w:rsidR="00217089" w:rsidRPr="00217089" w:rsidTr="00217089">
        <w:tc>
          <w:tcPr>
            <w:tcW w:w="10200" w:type="dxa"/>
            <w:gridSpan w:val="2"/>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Иные показатели</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 высота ограждения вдоль улиц</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1,8 м</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 высота ограждения между соседними участками</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1,8 м</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конструктивное решение ограждения между соседними участками</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устройство проветриваемого ограждения</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отступ застройки от красной линии улицы</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r w:rsidR="00217089" w:rsidRPr="00217089" w:rsidTr="00217089">
        <w:tc>
          <w:tcPr>
            <w:tcW w:w="504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отступ застройки от межи, разделяющей соседние участки</w:t>
            </w:r>
          </w:p>
        </w:tc>
        <w:tc>
          <w:tcPr>
            <w:tcW w:w="51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нормируется в соответствии с техническими регламентами, региональными и местными нормативами градостроительного проектирования</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Технические условия: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Водоснабжение: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МУП «Покровск-Тепло ЭМР Саратовской области» имеет возможность технологического присоединения к сетям водоснабжения:</w:t>
      </w:r>
    </w:p>
    <w:tbl>
      <w:tblPr>
        <w:tblW w:w="10335" w:type="dxa"/>
        <w:shd w:val="clear" w:color="auto" w:fill="FFFFFF"/>
        <w:tblCellMar>
          <w:top w:w="15" w:type="dxa"/>
          <w:left w:w="15" w:type="dxa"/>
          <w:bottom w:w="15" w:type="dxa"/>
          <w:right w:w="15" w:type="dxa"/>
        </w:tblCellMar>
        <w:tblLook w:val="04A0" w:firstRow="1" w:lastRow="0" w:firstColumn="1" w:lastColumn="0" w:noHBand="0" w:noVBand="1"/>
      </w:tblPr>
      <w:tblGrid>
        <w:gridCol w:w="5325"/>
        <w:gridCol w:w="5010"/>
      </w:tblGrid>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5010"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предельная свободная мощность существующих сетей</w:t>
            </w:r>
          </w:p>
        </w:tc>
        <w:tc>
          <w:tcPr>
            <w:tcW w:w="501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0,04 к.м./час</w:t>
            </w:r>
          </w:p>
        </w:tc>
      </w:tr>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501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0,04 к.м./час</w:t>
            </w:r>
          </w:p>
        </w:tc>
      </w:tr>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501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 год</w:t>
            </w:r>
          </w:p>
        </w:tc>
      </w:tr>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действия технических условий</w:t>
            </w:r>
          </w:p>
        </w:tc>
        <w:tc>
          <w:tcPr>
            <w:tcW w:w="501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 год</w:t>
            </w:r>
          </w:p>
        </w:tc>
      </w:tr>
      <w:tr w:rsidR="00217089" w:rsidRPr="00217089" w:rsidTr="00217089">
        <w:tc>
          <w:tcPr>
            <w:tcW w:w="532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плата за подключение (технологическое присоединение) к сетям инженерно-технического обеспечения</w:t>
            </w:r>
          </w:p>
        </w:tc>
        <w:tc>
          <w:tcPr>
            <w:tcW w:w="501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отсутствует</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Электроснабжение: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ПАО «МРСК Волги» сообщает, что электроснабжение объекта капитального строительства (жилой дом) возможно осуществить через распределительные сети 0,4 кВ Приволжского ПО от ВЛ-0,4 кВ Л-1 КТП-23 по ВЛ–10 кВ Л-3 ПС 110кВ «Безымянная»:</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5505"/>
        <w:gridCol w:w="4695"/>
      </w:tblGrid>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695"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Предельная свободная мощность существующих сетей</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4 месяца - для заявителей, максимальная мощность энергопринимающих устройств которых составляет до 670 кВт включительно 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xml:space="preserve">б)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w:t>
            </w:r>
            <w:r w:rsidRPr="00217089">
              <w:rPr>
                <w:rFonts w:ascii="Arial" w:eastAsia="Times New Roman" w:hAnsi="Arial" w:cs="Arial"/>
                <w:color w:val="333333"/>
                <w:sz w:val="21"/>
                <w:szCs w:val="21"/>
                <w:lang w:eastAsia="ru-RU"/>
              </w:rPr>
              <w:lastRenderedPageBreak/>
              <w:t>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Срок действия технических условий</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действия технических условий  не может составлять менее 2 лет и более 5 лет.</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№46/2 от 19.12.2013г.</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Газораспределение: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АО «Газпром газораспределение Саратовская область» имеет возможность поставки газа для объекта капитального строительства (жилой дом)  от ГРС «Заветы Ильича»:</w:t>
      </w:r>
    </w:p>
    <w:tbl>
      <w:tblPr>
        <w:tblW w:w="10200" w:type="dxa"/>
        <w:shd w:val="clear" w:color="auto" w:fill="FFFFFF"/>
        <w:tblCellMar>
          <w:top w:w="15" w:type="dxa"/>
          <w:left w:w="15" w:type="dxa"/>
          <w:bottom w:w="15" w:type="dxa"/>
          <w:right w:w="15" w:type="dxa"/>
        </w:tblCellMar>
        <w:tblLook w:val="04A0" w:firstRow="1" w:lastRow="0" w:firstColumn="1" w:lastColumn="0" w:noHBand="0" w:noVBand="1"/>
      </w:tblPr>
      <w:tblGrid>
        <w:gridCol w:w="5505"/>
        <w:gridCol w:w="4695"/>
      </w:tblGrid>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4695"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Предельная свободная мощность существующих сетей</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Определяется параметрами сети газопотребления, указываемого в заявке о подключении.</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Определяется перечнем газоиспользующего оборудования Заявителя и указывается им в заявке о подключении.</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подключения объекта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г.  № 1314)</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действия технических условий</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Срок действия технических условий 3 года.</w:t>
            </w:r>
          </w:p>
        </w:tc>
      </w:tr>
      <w:tr w:rsidR="00217089" w:rsidRPr="00217089" w:rsidTr="00217089">
        <w:tc>
          <w:tcPr>
            <w:tcW w:w="550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4695"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Плата за технологическое присоединение газоиспользующего оборудования определяется Постановлениями комитета государственного регулирования тарифов Саратовской области №77/7 от 26.12.2016 г. и  № 77/8  от  26.12.2016г.</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lastRenderedPageBreak/>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 копия  документа, удостоверяющий личность заявителя (для физических лиц);</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 документы, подтверждающие внесение задатка.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 Посредством личного обращения по адресу: </w:t>
      </w:r>
      <w:r w:rsidRPr="00217089">
        <w:rPr>
          <w:rFonts w:ascii="Arial" w:eastAsia="Times New Roman" w:hAnsi="Arial" w:cs="Arial"/>
          <w:color w:val="333333"/>
          <w:sz w:val="21"/>
          <w:szCs w:val="21"/>
          <w:u w:val="single"/>
          <w:lang w:eastAsia="ru-RU"/>
        </w:rPr>
        <w:t>г. Энгельс, ул. Театральная, д. 1 «А», 1этаж, окно №1. Контактный телефон: 56- 88- 09;</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 Посредством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217089">
          <w:rPr>
            <w:rFonts w:ascii="Arial" w:eastAsia="Times New Roman" w:hAnsi="Arial" w:cs="Arial"/>
            <w:color w:val="0088CC"/>
            <w:sz w:val="21"/>
            <w:szCs w:val="21"/>
            <w:u w:val="single"/>
            <w:lang w:eastAsia="ru-RU"/>
          </w:rPr>
          <w:t>uzp_engels@mail.ru</w:t>
        </w:r>
      </w:hyperlink>
      <w:r w:rsidRPr="00217089">
        <w:rPr>
          <w:rFonts w:ascii="Arial" w:eastAsia="Times New Roman" w:hAnsi="Arial" w:cs="Arial"/>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 д. 1 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t>Дата и время начала приема заявок на участие в аукционе </w:t>
      </w:r>
      <w:r w:rsidRPr="00217089">
        <w:rPr>
          <w:rFonts w:ascii="Arial" w:eastAsia="Times New Roman" w:hAnsi="Arial" w:cs="Arial"/>
          <w:color w:val="333333"/>
          <w:sz w:val="21"/>
          <w:szCs w:val="21"/>
          <w:lang w:eastAsia="ru-RU"/>
        </w:rPr>
        <w:t>– с 08 часов 30 минут по местному времени                            «29» августа 2017 года.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t>Дата и время окончания приема заявок на участие в аукционе </w:t>
      </w:r>
      <w:r w:rsidRPr="00217089">
        <w:rPr>
          <w:rFonts w:ascii="Arial" w:eastAsia="Times New Roman" w:hAnsi="Arial" w:cs="Arial"/>
          <w:color w:val="333333"/>
          <w:sz w:val="21"/>
          <w:szCs w:val="21"/>
          <w:lang w:eastAsia="ru-RU"/>
        </w:rPr>
        <w:t>– 17 часов 30 минут по местному времени                                   «25» сентября 2017 года.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lastRenderedPageBreak/>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Форма  заявки  на  участие  в аукционе по продаже права на заключение договора аренды земельного участка: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Председателю  комитета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по земельным ресурсам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администрации Энгельсского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муниципального района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Д.В. Чадин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ЗАЯВКА НА УЧАСТИЕ В АУКЦИОНЕ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извещение о проведении которого  29 августа 2017 года размещено на официальном сайте Российской Федерации о проведении торгов www.torgi.gov.ru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r w:rsidRPr="00217089">
        <w:rPr>
          <w:rFonts w:ascii="Arial" w:eastAsia="Times New Roman" w:hAnsi="Arial" w:cs="Arial"/>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Заявитель</w:t>
      </w:r>
      <w:r w:rsidRPr="00217089">
        <w:rPr>
          <w:rFonts w:ascii="Arial" w:eastAsia="Times New Roman" w:hAnsi="Arial" w:cs="Arial"/>
          <w:color w:val="333333"/>
          <w:sz w:val="21"/>
          <w:szCs w:val="21"/>
          <w:lang w:eastAsia="ru-RU"/>
        </w:rPr>
        <w:t> 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(для юридического лица - полное и сокращенное  наименование, юридического лица;  для физического лица и индивидуального предпринимателя - Ф.И.О. полностью)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лице 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(для юридического лица  Ф.И.О. полностью с указанием должности)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действующего на основании____________________________________________________________________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                                                                                            (кем, когда выдан документ)</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ОГРН 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страна ________________________________, область __________________________индекс______________,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район ____________________________________________, город 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село _____________, поселок ____________, ст._____________, улица 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дом ___________, корпус______________________, квартира 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страна ________________________________, область __________________________индекс______________,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район ____________________________________________, город 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село ______________, поселок __________, ст. ______________, улица 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дом ___________, корпус______________________, квартира 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выдан (кем) 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t>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электронной почты 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представитель заявителя  </w:t>
      </w:r>
      <w:r w:rsidRPr="00217089">
        <w:rPr>
          <w:rFonts w:ascii="Arial" w:eastAsia="Times New Roman" w:hAnsi="Arial" w:cs="Arial"/>
          <w:color w:val="333333"/>
          <w:sz w:val="21"/>
          <w:szCs w:val="21"/>
          <w:u w:val="single"/>
          <w:lang w:eastAsia="ru-RU"/>
        </w:rPr>
        <w:t> ______________________________</w:t>
      </w:r>
      <w:r w:rsidRPr="00217089">
        <w:rPr>
          <w:rFonts w:ascii="Arial" w:eastAsia="Times New Roman" w:hAnsi="Arial" w:cs="Arial"/>
          <w:color w:val="333333"/>
          <w:sz w:val="21"/>
          <w:szCs w:val="21"/>
          <w:lang w:eastAsia="ru-RU"/>
        </w:rPr>
        <w:t>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(Ф.И.О. полностью)</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документ подтверждающий полномочия представителя: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выдан (кем) 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индекс__________, город _________________, район______________________, улица ________________, дом ___________, корпус______________________, квартира 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фактического места проживания страна _________________, область _____________________________________, индекс__________________,город _________________, район______________________, улица ________________, дом ___________, корпус__________________, квартира 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(нужное подчеркнуть)</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 дата проведения аукциона)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участок со следующими характеристиками: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местоположение: 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__________________________________________________________________________________________________________________________________________________________________________________________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площадь _________________ кв.м.,  кадастровый номер 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разрешенное использование_____________________________________________________________________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Банковские реквизиты для возврата задатка: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Наименование банка___________________________________________________________________________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Расчетный счет №_____________________________________________________________________________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Корреспондентский счет № 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ИНН_________________________________________________________________________________________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ОГРН________________________________________________________________________________________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КПП 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БИК _________________________________________________________________________________________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Подпись заявителя (представителя заявителя)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М.П.           «______»  ____________ 201  г.</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           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указывается в случае подачи заявки физическим лицом</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6280"/>
        <w:gridCol w:w="3365"/>
      </w:tblGrid>
      <w:tr w:rsidR="00217089" w:rsidRPr="00217089" w:rsidTr="00217089">
        <w:tc>
          <w:tcPr>
            <w:tcW w:w="627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336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Отметить нужное  (знаком V)</w:t>
            </w:r>
          </w:p>
        </w:tc>
      </w:tr>
      <w:tr w:rsidR="00217089" w:rsidRPr="00217089" w:rsidTr="00217089">
        <w:tc>
          <w:tcPr>
            <w:tcW w:w="627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посредством личного обращения</w:t>
            </w:r>
          </w:p>
        </w:tc>
        <w:tc>
          <w:tcPr>
            <w:tcW w:w="3360"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r w:rsidR="00217089" w:rsidRPr="00217089" w:rsidTr="00217089">
        <w:tc>
          <w:tcPr>
            <w:tcW w:w="627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посредством почтового отправления</w:t>
            </w:r>
          </w:p>
        </w:tc>
        <w:tc>
          <w:tcPr>
            <w:tcW w:w="3360"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r w:rsidR="00217089" w:rsidRPr="00217089" w:rsidTr="00217089">
        <w:tc>
          <w:tcPr>
            <w:tcW w:w="6270" w:type="dxa"/>
            <w:shd w:val="clear" w:color="auto" w:fill="FFFFFF"/>
            <w:vAlign w:val="center"/>
            <w:hideMark/>
          </w:tcPr>
          <w:p w:rsidR="00217089" w:rsidRPr="00217089" w:rsidRDefault="00217089" w:rsidP="00217089">
            <w:pPr>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3360" w:type="dxa"/>
            <w:shd w:val="clear" w:color="auto" w:fill="FFFFFF"/>
            <w:vAlign w:val="center"/>
            <w:hideMark/>
          </w:tcPr>
          <w:p w:rsidR="00217089" w:rsidRPr="00217089" w:rsidRDefault="00217089" w:rsidP="00217089">
            <w:pPr>
              <w:spacing w:after="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tc>
      </w:tr>
    </w:tbl>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  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 заявке прилагаются документы согласно описи на______ листах.</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Заявка принята: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час.____ мин.____ «____» ___________________ 201  г.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подпись 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Размер задатка по </w:t>
      </w:r>
      <w:r w:rsidRPr="00217089">
        <w:rPr>
          <w:rFonts w:ascii="Arial" w:eastAsia="Times New Roman" w:hAnsi="Arial" w:cs="Arial"/>
          <w:b/>
          <w:bCs/>
          <w:color w:val="333333"/>
          <w:sz w:val="21"/>
          <w:szCs w:val="21"/>
          <w:lang w:eastAsia="ru-RU"/>
        </w:rPr>
        <w:t>Лоту № 1</w:t>
      </w:r>
      <w:r w:rsidRPr="00217089">
        <w:rPr>
          <w:rFonts w:ascii="Arial" w:eastAsia="Times New Roman" w:hAnsi="Arial" w:cs="Arial"/>
          <w:color w:val="333333"/>
          <w:sz w:val="21"/>
          <w:szCs w:val="21"/>
          <w:lang w:eastAsia="ru-RU"/>
        </w:rPr>
        <w:t> составляет 9958 руб. 34 коп. (а именно 100% от начальной цены предмета аукциона за земельный участок)</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Получатель: ИНН 6449031750,  КПП  644901001</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(Комитет по земельным ресурсам администрации ЭМР)</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Расчетный счет 40302810022025630141</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Банк получателя: отделение Саратов</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БИК 046311001 (ЭА – 12011)</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Назначение платежа: л/с 123010115  задаток по аукциону</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КБК 00000000000000000000</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Договор аренды № 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земельного участка, заключаемого по результатам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г. Энгельс                                                                                                 "__"______________ 20__ г.</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Комитет   по   управлению   имуществом   администрации  Энгельсского муниципального района, именуемый  в  дальнейшем  «Арендодатель»,  в  лице председателя  комитета____________________________________________________,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16"/>
          <w:szCs w:val="16"/>
          <w:vertAlign w:val="superscript"/>
          <w:lang w:eastAsia="ru-RU"/>
        </w:rPr>
        <w:t>(фамилия, имя отчество)</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16"/>
          <w:szCs w:val="16"/>
          <w:vertAlign w:val="superscript"/>
          <w:lang w:eastAsia="ru-RU"/>
        </w:rPr>
        <w:t>           (наименование юридического лица/ Ф.И.О. физического лица, индивидуального предпринимателя)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именуем ____  в дальнейшем «Арендатор»,  действующ__ на основании 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217089" w:rsidRPr="00217089" w:rsidRDefault="00217089" w:rsidP="0021708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Предмет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1.1. Арендодатель  предоставляет, а Арендатор принимает в аренду земельный участок площадью ___________________________________кв. метров из земель 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16"/>
          <w:szCs w:val="16"/>
          <w:vertAlign w:val="superscript"/>
          <w:lang w:eastAsia="ru-RU"/>
        </w:rPr>
        <w:t>(категория земель)</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 кадастровым номером_____________________________,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разрешенным использованием:______________________________________________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местоположением/по адресу:_______________________________________________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1.3. В отношении Земельного участка установлены следующие сервитуты: 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1.4. Земельный участок предоставляется для использования в целях: 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1.5. Установлены следующие ограничения прав на землю: 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_______________________________________________________________________*(1)</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217089">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217089">
        <w:rPr>
          <w:rFonts w:ascii="Arial" w:eastAsia="Times New Roman" w:hAnsi="Arial" w:cs="Arial"/>
          <w:color w:val="333333"/>
          <w:sz w:val="21"/>
          <w:szCs w:val="21"/>
          <w:lang w:eastAsia="ru-RU"/>
        </w:rPr>
        <w:t> *(2)</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i/>
          <w:iCs/>
          <w:color w:val="333333"/>
          <w:sz w:val="21"/>
          <w:szCs w:val="21"/>
          <w:lang w:eastAsia="ru-RU"/>
        </w:rPr>
        <w:t>или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217089" w:rsidRPr="00217089" w:rsidRDefault="00217089" w:rsidP="00217089">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Арендная плата и порядок ее внесения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2.1. Ежегодная арендная плата за пользование Земельным участком определяется в размере: ________ руб. ______ коп. (____________ руб. _________коп. в квартал).</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шесть месяцев.</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217089" w:rsidRPr="00217089" w:rsidRDefault="00217089" w:rsidP="00217089">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Права и обязанности Сторон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3.1. Арендодатель имеет право:</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3.2. Арендодатель обязан: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3.3. Арендатор имеет право:</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при условии  предварительного   письменного   согласия Арендодателя; *(5)</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i/>
          <w:iCs/>
          <w:color w:val="333333"/>
          <w:sz w:val="21"/>
          <w:szCs w:val="21"/>
          <w:lang w:eastAsia="ru-RU"/>
        </w:rPr>
        <w:t>или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передать Земельный участок в субаренду, передать свои права и обязанности по договору третьим лицам,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при условии предварительного письменного уведомления Арендодателя. *(6)</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3.4. Арендатор обязан: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выполнять в полном объеме все условия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 письменно уведомлять Арендодателя в 10-дневный срок:</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с  момента совершения сделки либо  иного  действия  -  о  совершении сделок, а также иных действий, связанных с переходом к третьим лицам прав на   принадлежащие  Арендатору  объекты  недвижимости,  расположенные  на Земельном участке;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*(7);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*(8)</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*(9)</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согласия Арендодателя; *(5)</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i/>
          <w:iCs/>
          <w:color w:val="333333"/>
          <w:sz w:val="21"/>
          <w:szCs w:val="21"/>
          <w:lang w:eastAsia="ru-RU"/>
        </w:rPr>
        <w:t>или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 передавать Земельный участок в субаренду, передавать свои права и обязанности по договору третьему лицу,  в том числе отдавать арендные права земельного участка в залог,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 только при условии  предварительного письменного уведомления Арендодателя.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Уведомление  должно  содержать сведения о наименовании и месте нахождения юридического лица (ФИО и месте регистрации  физического  лица),  принимающего  права  и  обязанности  по договору аренды (субарендатора), сроке передачи арендных прав по договору третьему лицу (сроке субаренды). *(6)</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217089" w:rsidRPr="00217089" w:rsidRDefault="00217089" w:rsidP="00217089">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Ответственность сторон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4.2. За нарушение обязательств, предусмотренных подпунктами «б»-«д», «ж»-«р»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«ж»-«р»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217089" w:rsidRPr="00217089" w:rsidRDefault="00217089" w:rsidP="00217089">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Порядок урегулирования споров</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217089" w:rsidRPr="00217089" w:rsidRDefault="00217089" w:rsidP="00217089">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Изменение, расторжение и прекращение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6.2. Договор прекращает свое действие по истечении срока аренды, установленного пунктом 1.7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Договор считается возобновленным на тех же условиях на неопределенный срок в соответствии с правилами, предусмотренными пунктом 2 статьи 621, пунктом 2 статьи 610 Гражданского кодекса РФ, если Арендатор продолжает пользоваться Земельным участком после истечения срока договора при отсутствии возражений со стороны Арендодателя.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i/>
          <w:iCs/>
          <w:color w:val="333333"/>
          <w:sz w:val="21"/>
          <w:szCs w:val="21"/>
          <w:lang w:eastAsia="ru-RU"/>
        </w:rPr>
        <w:t>или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.(*10)</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6.3. Договор  может быть  расторгнут до истечения срока его действия: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по соглашению сторон;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по решению суда.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в) нарушение  обязательств,  предусмотренных  подпунктами «б»-«д», «ж»-«р» пункта 3.4  настоящего договора;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p w:rsidR="00217089" w:rsidRPr="00217089" w:rsidRDefault="00217089" w:rsidP="00217089">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Заключительные положения</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7.5. Неотъемлемой частью настоящего договора является акт приема-передачи Земельного участка (приложение).</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7.6.  В соответствии  с Федеральным законом  от  27.07.2006 года N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*(11)</w:t>
      </w:r>
    </w:p>
    <w:p w:rsidR="00217089" w:rsidRPr="00217089" w:rsidRDefault="00217089" w:rsidP="00217089">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Реквизиты сторон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t>Арендодатель:</w:t>
      </w:r>
      <w:r w:rsidRPr="00217089">
        <w:rPr>
          <w:rFonts w:ascii="Arial" w:eastAsia="Times New Roman" w:hAnsi="Arial" w:cs="Arial"/>
          <w:color w:val="333333"/>
          <w:sz w:val="21"/>
          <w:szCs w:val="21"/>
          <w:lang w:eastAsia="ru-RU"/>
        </w:rPr>
        <w:t> Комитет   по   управлению   имуществом   администрации  Энгельсского муниципального района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413100      Саратовская      область     г. Энгельс, ул. Коммунистическая, 55</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расчетный счет 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телефон: 56-82-14,55-95-88</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u w:val="single"/>
          <w:lang w:eastAsia="ru-RU"/>
        </w:rPr>
        <w:t>Арендатор:</w:t>
      </w:r>
      <w:r w:rsidRPr="00217089">
        <w:rPr>
          <w:rFonts w:ascii="Arial" w:eastAsia="Times New Roman" w:hAnsi="Arial" w:cs="Arial"/>
          <w:color w:val="333333"/>
          <w:sz w:val="21"/>
          <w:szCs w:val="21"/>
          <w:lang w:eastAsia="ru-RU"/>
        </w:rPr>
        <w:t> 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Местонахождение и почтовый адрес (место регистрации):</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расчетный счет 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телефон _________________________________________________________________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Подписи сторон:</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АРЕНДОДАТЕЛЬ                                                           АРЕНДАТОР</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Председатель комитета по управлению                       _________________________________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имуществом администрации Энгельсского                             </w:t>
      </w:r>
      <w:r w:rsidRPr="00217089">
        <w:rPr>
          <w:rFonts w:ascii="Arial" w:eastAsia="Times New Roman" w:hAnsi="Arial" w:cs="Arial"/>
          <w:color w:val="333333"/>
          <w:sz w:val="16"/>
          <w:szCs w:val="16"/>
          <w:vertAlign w:val="superscript"/>
          <w:lang w:eastAsia="ru-RU"/>
        </w:rPr>
        <w:t>должность</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муниципального района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                        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16"/>
          <w:szCs w:val="16"/>
          <w:vertAlign w:val="superscript"/>
          <w:lang w:eastAsia="ru-RU"/>
        </w:rPr>
        <w:t>               (Ф.И.О.)                                                                                                                                          (Ф.И.О.)</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                            ________________________________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подпись                                                                                                         подпись</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М.П.                                                                                                                   М.П.          _____________________________________________________________________</w:t>
      </w:r>
      <w:r w:rsidRPr="00217089">
        <w:rPr>
          <w:rFonts w:ascii="Arial" w:eastAsia="Times New Roman" w:hAnsi="Arial" w:cs="Arial"/>
          <w:color w:val="333333"/>
          <w:sz w:val="21"/>
          <w:szCs w:val="21"/>
          <w:lang w:eastAsia="ru-RU"/>
        </w:rPr>
        <w:softHyphen/>
      </w:r>
      <w:r w:rsidRPr="00217089">
        <w:rPr>
          <w:rFonts w:ascii="Arial" w:eastAsia="Times New Roman" w:hAnsi="Arial" w:cs="Arial"/>
          <w:color w:val="333333"/>
          <w:sz w:val="21"/>
          <w:szCs w:val="21"/>
          <w:lang w:eastAsia="ru-RU"/>
        </w:rPr>
        <w:softHyphen/>
        <w:t>_</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lastRenderedPageBreak/>
        <w:t>*(1) указывается при наличии оснований, предусмотренных статьей 56 Земельного кодекса РФ;</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*(5) предусматривается в договорах, заключаемых на срок  не более чем  пять лет;</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*(6) предусматривается в договорах, заключаемых на срок  более чем пять  лет;</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*(7) предусматривается для Арендатора - юридического лица;</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*(8) предусматривается в отношении земельного участка, расположенного в границах береговой полосы водного объекта общего пользования;</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*(9)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*(10) предусматривается в договоре, заключаемом для ведения садоводства или дачного хозяйства;</w:t>
      </w:r>
    </w:p>
    <w:p w:rsidR="00217089" w:rsidRPr="00217089" w:rsidRDefault="00217089" w:rsidP="00217089">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*(11) предусматривается в договоре, заключаемом с физическим лицом,  индивидуальным предпринимателем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Приложение  к договору аренды</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от ____________ № 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b/>
          <w:bCs/>
          <w:color w:val="333333"/>
          <w:sz w:val="21"/>
          <w:szCs w:val="21"/>
          <w:lang w:eastAsia="ru-RU"/>
        </w:rPr>
        <w:t>Акт приема-передачи земельного участка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г. Энгельс "___"_________________ г.</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На основании договора аренды от «____»_____________ г. N _________ земельного участка, заключаемого по результатам аукциона между  комитетом  по  управлению  имуществом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Передал:                                                                                                             Принял:</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АРЕНДОДАТЕЛЬ                                                                                                           АРЕНДАТОР</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Председатель комитета</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по управлению имуществом                                                                      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_________________________                                                                 ______________________________</w:t>
      </w:r>
    </w:p>
    <w:p w:rsidR="00217089" w:rsidRPr="00217089" w:rsidRDefault="00217089" w:rsidP="00217089">
      <w:pPr>
        <w:shd w:val="clear" w:color="auto" w:fill="FFFFFF"/>
        <w:spacing w:after="150" w:line="240" w:lineRule="auto"/>
        <w:rPr>
          <w:rFonts w:ascii="Arial" w:eastAsia="Times New Roman" w:hAnsi="Arial" w:cs="Arial"/>
          <w:color w:val="333333"/>
          <w:sz w:val="21"/>
          <w:szCs w:val="21"/>
          <w:lang w:eastAsia="ru-RU"/>
        </w:rPr>
      </w:pPr>
      <w:r w:rsidRPr="00217089">
        <w:rPr>
          <w:rFonts w:ascii="Arial" w:eastAsia="Times New Roman" w:hAnsi="Arial" w:cs="Arial"/>
          <w:color w:val="333333"/>
          <w:sz w:val="21"/>
          <w:szCs w:val="21"/>
          <w:lang w:eastAsia="ru-RU"/>
        </w:rPr>
        <w:t> </w:t>
      </w:r>
    </w:p>
    <w:p w:rsidR="004E0EB5" w:rsidRPr="00217089" w:rsidRDefault="004E0EB5" w:rsidP="00217089">
      <w:bookmarkStart w:id="0" w:name="_GoBack"/>
      <w:bookmarkEnd w:id="0"/>
    </w:p>
    <w:sectPr w:rsidR="004E0EB5" w:rsidRPr="00217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14"/>
    <w:multiLevelType w:val="multilevel"/>
    <w:tmpl w:val="BBB838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001A8"/>
    <w:multiLevelType w:val="multilevel"/>
    <w:tmpl w:val="56709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A3763"/>
    <w:multiLevelType w:val="multilevel"/>
    <w:tmpl w:val="FAEE3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97951"/>
    <w:multiLevelType w:val="multilevel"/>
    <w:tmpl w:val="DB6668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70357"/>
    <w:multiLevelType w:val="multilevel"/>
    <w:tmpl w:val="A0DC8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216E0"/>
    <w:multiLevelType w:val="multilevel"/>
    <w:tmpl w:val="6D6AE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74344"/>
    <w:multiLevelType w:val="multilevel"/>
    <w:tmpl w:val="89FAB4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040D7"/>
    <w:multiLevelType w:val="multilevel"/>
    <w:tmpl w:val="8BA2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A761D"/>
    <w:multiLevelType w:val="multilevel"/>
    <w:tmpl w:val="25C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15CE3"/>
    <w:multiLevelType w:val="multilevel"/>
    <w:tmpl w:val="75AA9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44DFE"/>
    <w:multiLevelType w:val="multilevel"/>
    <w:tmpl w:val="84CAB1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506565"/>
    <w:multiLevelType w:val="multilevel"/>
    <w:tmpl w:val="45123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EE41EB"/>
    <w:multiLevelType w:val="multilevel"/>
    <w:tmpl w:val="11D8FF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3335E2"/>
    <w:multiLevelType w:val="multilevel"/>
    <w:tmpl w:val="9CDAC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2"/>
  </w:num>
  <w:num w:numId="4">
    <w:abstractNumId w:val="9"/>
  </w:num>
  <w:num w:numId="5">
    <w:abstractNumId w:val="1"/>
  </w:num>
  <w:num w:numId="6">
    <w:abstractNumId w:val="7"/>
  </w:num>
  <w:num w:numId="7">
    <w:abstractNumId w:val="2"/>
  </w:num>
  <w:num w:numId="8">
    <w:abstractNumId w:val="13"/>
  </w:num>
  <w:num w:numId="9">
    <w:abstractNumId w:val="10"/>
  </w:num>
  <w:num w:numId="10">
    <w:abstractNumId w:val="4"/>
  </w:num>
  <w:num w:numId="11">
    <w:abstractNumId w:val="0"/>
  </w:num>
  <w:num w:numId="12">
    <w:abstractNumId w:val="6"/>
  </w:num>
  <w:num w:numId="13">
    <w:abstractNumId w:val="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0012C9"/>
    <w:rsid w:val="00183E51"/>
    <w:rsid w:val="00186270"/>
    <w:rsid w:val="00217089"/>
    <w:rsid w:val="0022152E"/>
    <w:rsid w:val="00247356"/>
    <w:rsid w:val="002C2ECD"/>
    <w:rsid w:val="00324B76"/>
    <w:rsid w:val="00400BA3"/>
    <w:rsid w:val="00446265"/>
    <w:rsid w:val="004C7323"/>
    <w:rsid w:val="004E0EB5"/>
    <w:rsid w:val="005137C3"/>
    <w:rsid w:val="00525510"/>
    <w:rsid w:val="00563D80"/>
    <w:rsid w:val="006446C8"/>
    <w:rsid w:val="006B4685"/>
    <w:rsid w:val="006E20EF"/>
    <w:rsid w:val="0071451D"/>
    <w:rsid w:val="00740BC7"/>
    <w:rsid w:val="00743D4F"/>
    <w:rsid w:val="0078376C"/>
    <w:rsid w:val="007E133C"/>
    <w:rsid w:val="00823FAA"/>
    <w:rsid w:val="00837505"/>
    <w:rsid w:val="0087400B"/>
    <w:rsid w:val="00895F3E"/>
    <w:rsid w:val="008E035E"/>
    <w:rsid w:val="008E2CE7"/>
    <w:rsid w:val="0091216A"/>
    <w:rsid w:val="00923528"/>
    <w:rsid w:val="009A2BCF"/>
    <w:rsid w:val="00A56C87"/>
    <w:rsid w:val="00BB6150"/>
    <w:rsid w:val="00C14BB8"/>
    <w:rsid w:val="00C537EA"/>
    <w:rsid w:val="00CC13AA"/>
    <w:rsid w:val="00CE2FC2"/>
    <w:rsid w:val="00DE15F0"/>
    <w:rsid w:val="00EB0388"/>
    <w:rsid w:val="00EC63DD"/>
    <w:rsid w:val="00F60A6E"/>
    <w:rsid w:val="00FC2E72"/>
    <w:rsid w:val="00FD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24B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 w:type="paragraph" w:customStyle="1" w:styleId="bodytext20">
    <w:name w:val="bodytext20"/>
    <w:basedOn w:val="a"/>
    <w:rsid w:val="00EC6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4B76"/>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324B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873">
      <w:bodyDiv w:val="1"/>
      <w:marLeft w:val="0"/>
      <w:marRight w:val="0"/>
      <w:marTop w:val="0"/>
      <w:marBottom w:val="0"/>
      <w:divBdr>
        <w:top w:val="none" w:sz="0" w:space="0" w:color="auto"/>
        <w:left w:val="none" w:sz="0" w:space="0" w:color="auto"/>
        <w:bottom w:val="none" w:sz="0" w:space="0" w:color="auto"/>
        <w:right w:val="none" w:sz="0" w:space="0" w:color="auto"/>
      </w:divBdr>
    </w:div>
    <w:div w:id="36514479">
      <w:bodyDiv w:val="1"/>
      <w:marLeft w:val="0"/>
      <w:marRight w:val="0"/>
      <w:marTop w:val="0"/>
      <w:marBottom w:val="0"/>
      <w:divBdr>
        <w:top w:val="none" w:sz="0" w:space="0" w:color="auto"/>
        <w:left w:val="none" w:sz="0" w:space="0" w:color="auto"/>
        <w:bottom w:val="none" w:sz="0" w:space="0" w:color="auto"/>
        <w:right w:val="none" w:sz="0" w:space="0" w:color="auto"/>
      </w:divBdr>
    </w:div>
    <w:div w:id="61297609">
      <w:bodyDiv w:val="1"/>
      <w:marLeft w:val="0"/>
      <w:marRight w:val="0"/>
      <w:marTop w:val="0"/>
      <w:marBottom w:val="0"/>
      <w:divBdr>
        <w:top w:val="none" w:sz="0" w:space="0" w:color="auto"/>
        <w:left w:val="none" w:sz="0" w:space="0" w:color="auto"/>
        <w:bottom w:val="none" w:sz="0" w:space="0" w:color="auto"/>
        <w:right w:val="none" w:sz="0" w:space="0" w:color="auto"/>
      </w:divBdr>
    </w:div>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106121237">
      <w:bodyDiv w:val="1"/>
      <w:marLeft w:val="0"/>
      <w:marRight w:val="0"/>
      <w:marTop w:val="0"/>
      <w:marBottom w:val="0"/>
      <w:divBdr>
        <w:top w:val="none" w:sz="0" w:space="0" w:color="auto"/>
        <w:left w:val="none" w:sz="0" w:space="0" w:color="auto"/>
        <w:bottom w:val="none" w:sz="0" w:space="0" w:color="auto"/>
        <w:right w:val="none" w:sz="0" w:space="0" w:color="auto"/>
      </w:divBdr>
    </w:div>
    <w:div w:id="171339796">
      <w:bodyDiv w:val="1"/>
      <w:marLeft w:val="0"/>
      <w:marRight w:val="0"/>
      <w:marTop w:val="0"/>
      <w:marBottom w:val="0"/>
      <w:divBdr>
        <w:top w:val="none" w:sz="0" w:space="0" w:color="auto"/>
        <w:left w:val="none" w:sz="0" w:space="0" w:color="auto"/>
        <w:bottom w:val="none" w:sz="0" w:space="0" w:color="auto"/>
        <w:right w:val="none" w:sz="0" w:space="0" w:color="auto"/>
      </w:divBdr>
    </w:div>
    <w:div w:id="233316304">
      <w:bodyDiv w:val="1"/>
      <w:marLeft w:val="0"/>
      <w:marRight w:val="0"/>
      <w:marTop w:val="0"/>
      <w:marBottom w:val="0"/>
      <w:divBdr>
        <w:top w:val="none" w:sz="0" w:space="0" w:color="auto"/>
        <w:left w:val="none" w:sz="0" w:space="0" w:color="auto"/>
        <w:bottom w:val="none" w:sz="0" w:space="0" w:color="auto"/>
        <w:right w:val="none" w:sz="0" w:space="0" w:color="auto"/>
      </w:divBdr>
    </w:div>
    <w:div w:id="336689519">
      <w:bodyDiv w:val="1"/>
      <w:marLeft w:val="0"/>
      <w:marRight w:val="0"/>
      <w:marTop w:val="0"/>
      <w:marBottom w:val="0"/>
      <w:divBdr>
        <w:top w:val="none" w:sz="0" w:space="0" w:color="auto"/>
        <w:left w:val="none" w:sz="0" w:space="0" w:color="auto"/>
        <w:bottom w:val="none" w:sz="0" w:space="0" w:color="auto"/>
        <w:right w:val="none" w:sz="0" w:space="0" w:color="auto"/>
      </w:divBdr>
    </w:div>
    <w:div w:id="344090654">
      <w:bodyDiv w:val="1"/>
      <w:marLeft w:val="0"/>
      <w:marRight w:val="0"/>
      <w:marTop w:val="0"/>
      <w:marBottom w:val="0"/>
      <w:divBdr>
        <w:top w:val="none" w:sz="0" w:space="0" w:color="auto"/>
        <w:left w:val="none" w:sz="0" w:space="0" w:color="auto"/>
        <w:bottom w:val="none" w:sz="0" w:space="0" w:color="auto"/>
        <w:right w:val="none" w:sz="0" w:space="0" w:color="auto"/>
      </w:divBdr>
    </w:div>
    <w:div w:id="365179173">
      <w:bodyDiv w:val="1"/>
      <w:marLeft w:val="0"/>
      <w:marRight w:val="0"/>
      <w:marTop w:val="0"/>
      <w:marBottom w:val="0"/>
      <w:divBdr>
        <w:top w:val="none" w:sz="0" w:space="0" w:color="auto"/>
        <w:left w:val="none" w:sz="0" w:space="0" w:color="auto"/>
        <w:bottom w:val="none" w:sz="0" w:space="0" w:color="auto"/>
        <w:right w:val="none" w:sz="0" w:space="0" w:color="auto"/>
      </w:divBdr>
    </w:div>
    <w:div w:id="407002435">
      <w:bodyDiv w:val="1"/>
      <w:marLeft w:val="0"/>
      <w:marRight w:val="0"/>
      <w:marTop w:val="0"/>
      <w:marBottom w:val="0"/>
      <w:divBdr>
        <w:top w:val="none" w:sz="0" w:space="0" w:color="auto"/>
        <w:left w:val="none" w:sz="0" w:space="0" w:color="auto"/>
        <w:bottom w:val="none" w:sz="0" w:space="0" w:color="auto"/>
        <w:right w:val="none" w:sz="0" w:space="0" w:color="auto"/>
      </w:divBdr>
    </w:div>
    <w:div w:id="427387119">
      <w:bodyDiv w:val="1"/>
      <w:marLeft w:val="0"/>
      <w:marRight w:val="0"/>
      <w:marTop w:val="0"/>
      <w:marBottom w:val="0"/>
      <w:divBdr>
        <w:top w:val="none" w:sz="0" w:space="0" w:color="auto"/>
        <w:left w:val="none" w:sz="0" w:space="0" w:color="auto"/>
        <w:bottom w:val="none" w:sz="0" w:space="0" w:color="auto"/>
        <w:right w:val="none" w:sz="0" w:space="0" w:color="auto"/>
      </w:divBdr>
    </w:div>
    <w:div w:id="474102757">
      <w:bodyDiv w:val="1"/>
      <w:marLeft w:val="0"/>
      <w:marRight w:val="0"/>
      <w:marTop w:val="0"/>
      <w:marBottom w:val="0"/>
      <w:divBdr>
        <w:top w:val="none" w:sz="0" w:space="0" w:color="auto"/>
        <w:left w:val="none" w:sz="0" w:space="0" w:color="auto"/>
        <w:bottom w:val="none" w:sz="0" w:space="0" w:color="auto"/>
        <w:right w:val="none" w:sz="0" w:space="0" w:color="auto"/>
      </w:divBdr>
    </w:div>
    <w:div w:id="491675735">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6">
          <w:marLeft w:val="450"/>
          <w:marRight w:val="0"/>
          <w:marTop w:val="0"/>
          <w:marBottom w:val="0"/>
          <w:divBdr>
            <w:top w:val="none" w:sz="0" w:space="0" w:color="auto"/>
            <w:left w:val="none" w:sz="0" w:space="0" w:color="auto"/>
            <w:bottom w:val="none" w:sz="0" w:space="0" w:color="auto"/>
            <w:right w:val="none" w:sz="0" w:space="0" w:color="auto"/>
          </w:divBdr>
          <w:divsChild>
            <w:div w:id="1505245611">
              <w:marLeft w:val="0"/>
              <w:marRight w:val="0"/>
              <w:marTop w:val="0"/>
              <w:marBottom w:val="0"/>
              <w:divBdr>
                <w:top w:val="none" w:sz="0" w:space="0" w:color="auto"/>
                <w:left w:val="none" w:sz="0" w:space="0" w:color="auto"/>
                <w:bottom w:val="none" w:sz="0" w:space="0" w:color="auto"/>
                <w:right w:val="none" w:sz="0" w:space="0" w:color="auto"/>
              </w:divBdr>
              <w:divsChild>
                <w:div w:id="1750925988">
                  <w:marLeft w:val="0"/>
                  <w:marRight w:val="0"/>
                  <w:marTop w:val="0"/>
                  <w:marBottom w:val="0"/>
                  <w:divBdr>
                    <w:top w:val="none" w:sz="0" w:space="0" w:color="auto"/>
                    <w:left w:val="none" w:sz="0" w:space="0" w:color="auto"/>
                    <w:bottom w:val="none" w:sz="0" w:space="0" w:color="auto"/>
                    <w:right w:val="none" w:sz="0" w:space="0" w:color="auto"/>
                  </w:divBdr>
                  <w:divsChild>
                    <w:div w:id="1597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49117">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18853836">
      <w:bodyDiv w:val="1"/>
      <w:marLeft w:val="0"/>
      <w:marRight w:val="0"/>
      <w:marTop w:val="0"/>
      <w:marBottom w:val="0"/>
      <w:divBdr>
        <w:top w:val="none" w:sz="0" w:space="0" w:color="auto"/>
        <w:left w:val="none" w:sz="0" w:space="0" w:color="auto"/>
        <w:bottom w:val="none" w:sz="0" w:space="0" w:color="auto"/>
        <w:right w:val="none" w:sz="0" w:space="0" w:color="auto"/>
      </w:divBdr>
    </w:div>
    <w:div w:id="543062392">
      <w:bodyDiv w:val="1"/>
      <w:marLeft w:val="0"/>
      <w:marRight w:val="0"/>
      <w:marTop w:val="0"/>
      <w:marBottom w:val="0"/>
      <w:divBdr>
        <w:top w:val="none" w:sz="0" w:space="0" w:color="auto"/>
        <w:left w:val="none" w:sz="0" w:space="0" w:color="auto"/>
        <w:bottom w:val="none" w:sz="0" w:space="0" w:color="auto"/>
        <w:right w:val="none" w:sz="0" w:space="0" w:color="auto"/>
      </w:divBdr>
    </w:div>
    <w:div w:id="564487416">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07867426">
      <w:bodyDiv w:val="1"/>
      <w:marLeft w:val="0"/>
      <w:marRight w:val="0"/>
      <w:marTop w:val="0"/>
      <w:marBottom w:val="0"/>
      <w:divBdr>
        <w:top w:val="none" w:sz="0" w:space="0" w:color="auto"/>
        <w:left w:val="none" w:sz="0" w:space="0" w:color="auto"/>
        <w:bottom w:val="none" w:sz="0" w:space="0" w:color="auto"/>
        <w:right w:val="none" w:sz="0" w:space="0" w:color="auto"/>
      </w:divBdr>
    </w:div>
    <w:div w:id="846216659">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879392761">
      <w:bodyDiv w:val="1"/>
      <w:marLeft w:val="0"/>
      <w:marRight w:val="0"/>
      <w:marTop w:val="0"/>
      <w:marBottom w:val="0"/>
      <w:divBdr>
        <w:top w:val="none" w:sz="0" w:space="0" w:color="auto"/>
        <w:left w:val="none" w:sz="0" w:space="0" w:color="auto"/>
        <w:bottom w:val="none" w:sz="0" w:space="0" w:color="auto"/>
        <w:right w:val="none" w:sz="0" w:space="0" w:color="auto"/>
      </w:divBdr>
    </w:div>
    <w:div w:id="1047922092">
      <w:bodyDiv w:val="1"/>
      <w:marLeft w:val="0"/>
      <w:marRight w:val="0"/>
      <w:marTop w:val="0"/>
      <w:marBottom w:val="0"/>
      <w:divBdr>
        <w:top w:val="none" w:sz="0" w:space="0" w:color="auto"/>
        <w:left w:val="none" w:sz="0" w:space="0" w:color="auto"/>
        <w:bottom w:val="none" w:sz="0" w:space="0" w:color="auto"/>
        <w:right w:val="none" w:sz="0" w:space="0" w:color="auto"/>
      </w:divBdr>
    </w:div>
    <w:div w:id="1141070027">
      <w:bodyDiv w:val="1"/>
      <w:marLeft w:val="0"/>
      <w:marRight w:val="0"/>
      <w:marTop w:val="0"/>
      <w:marBottom w:val="0"/>
      <w:divBdr>
        <w:top w:val="none" w:sz="0" w:space="0" w:color="auto"/>
        <w:left w:val="none" w:sz="0" w:space="0" w:color="auto"/>
        <w:bottom w:val="none" w:sz="0" w:space="0" w:color="auto"/>
        <w:right w:val="none" w:sz="0" w:space="0" w:color="auto"/>
      </w:divBdr>
    </w:div>
    <w:div w:id="1222908583">
      <w:bodyDiv w:val="1"/>
      <w:marLeft w:val="0"/>
      <w:marRight w:val="0"/>
      <w:marTop w:val="0"/>
      <w:marBottom w:val="0"/>
      <w:divBdr>
        <w:top w:val="none" w:sz="0" w:space="0" w:color="auto"/>
        <w:left w:val="none" w:sz="0" w:space="0" w:color="auto"/>
        <w:bottom w:val="none" w:sz="0" w:space="0" w:color="auto"/>
        <w:right w:val="none" w:sz="0" w:space="0" w:color="auto"/>
      </w:divBdr>
    </w:div>
    <w:div w:id="1280525982">
      <w:bodyDiv w:val="1"/>
      <w:marLeft w:val="0"/>
      <w:marRight w:val="0"/>
      <w:marTop w:val="0"/>
      <w:marBottom w:val="0"/>
      <w:divBdr>
        <w:top w:val="none" w:sz="0" w:space="0" w:color="auto"/>
        <w:left w:val="none" w:sz="0" w:space="0" w:color="auto"/>
        <w:bottom w:val="none" w:sz="0" w:space="0" w:color="auto"/>
        <w:right w:val="none" w:sz="0" w:space="0" w:color="auto"/>
      </w:divBdr>
    </w:div>
    <w:div w:id="1380714077">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53330402">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14105321">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602451757">
      <w:bodyDiv w:val="1"/>
      <w:marLeft w:val="0"/>
      <w:marRight w:val="0"/>
      <w:marTop w:val="0"/>
      <w:marBottom w:val="0"/>
      <w:divBdr>
        <w:top w:val="none" w:sz="0" w:space="0" w:color="auto"/>
        <w:left w:val="none" w:sz="0" w:space="0" w:color="auto"/>
        <w:bottom w:val="none" w:sz="0" w:space="0" w:color="auto"/>
        <w:right w:val="none" w:sz="0" w:space="0" w:color="auto"/>
      </w:divBdr>
    </w:div>
    <w:div w:id="1637565555">
      <w:bodyDiv w:val="1"/>
      <w:marLeft w:val="0"/>
      <w:marRight w:val="0"/>
      <w:marTop w:val="0"/>
      <w:marBottom w:val="0"/>
      <w:divBdr>
        <w:top w:val="none" w:sz="0" w:space="0" w:color="auto"/>
        <w:left w:val="none" w:sz="0" w:space="0" w:color="auto"/>
        <w:bottom w:val="none" w:sz="0" w:space="0" w:color="auto"/>
        <w:right w:val="none" w:sz="0" w:space="0" w:color="auto"/>
      </w:divBdr>
    </w:div>
    <w:div w:id="1665469847">
      <w:bodyDiv w:val="1"/>
      <w:marLeft w:val="0"/>
      <w:marRight w:val="0"/>
      <w:marTop w:val="0"/>
      <w:marBottom w:val="0"/>
      <w:divBdr>
        <w:top w:val="none" w:sz="0" w:space="0" w:color="auto"/>
        <w:left w:val="none" w:sz="0" w:space="0" w:color="auto"/>
        <w:bottom w:val="none" w:sz="0" w:space="0" w:color="auto"/>
        <w:right w:val="none" w:sz="0" w:space="0" w:color="auto"/>
      </w:divBdr>
    </w:div>
    <w:div w:id="1671446863">
      <w:bodyDiv w:val="1"/>
      <w:marLeft w:val="0"/>
      <w:marRight w:val="0"/>
      <w:marTop w:val="0"/>
      <w:marBottom w:val="0"/>
      <w:divBdr>
        <w:top w:val="none" w:sz="0" w:space="0" w:color="auto"/>
        <w:left w:val="none" w:sz="0" w:space="0" w:color="auto"/>
        <w:bottom w:val="none" w:sz="0" w:space="0" w:color="auto"/>
        <w:right w:val="none" w:sz="0" w:space="0" w:color="auto"/>
      </w:divBdr>
    </w:div>
    <w:div w:id="1764296220">
      <w:bodyDiv w:val="1"/>
      <w:marLeft w:val="0"/>
      <w:marRight w:val="0"/>
      <w:marTop w:val="0"/>
      <w:marBottom w:val="0"/>
      <w:divBdr>
        <w:top w:val="none" w:sz="0" w:space="0" w:color="auto"/>
        <w:left w:val="none" w:sz="0" w:space="0" w:color="auto"/>
        <w:bottom w:val="none" w:sz="0" w:space="0" w:color="auto"/>
        <w:right w:val="none" w:sz="0" w:space="0" w:color="auto"/>
      </w:divBdr>
    </w:div>
    <w:div w:id="1765221491">
      <w:bodyDiv w:val="1"/>
      <w:marLeft w:val="0"/>
      <w:marRight w:val="0"/>
      <w:marTop w:val="0"/>
      <w:marBottom w:val="0"/>
      <w:divBdr>
        <w:top w:val="none" w:sz="0" w:space="0" w:color="auto"/>
        <w:left w:val="none" w:sz="0" w:space="0" w:color="auto"/>
        <w:bottom w:val="none" w:sz="0" w:space="0" w:color="auto"/>
        <w:right w:val="none" w:sz="0" w:space="0" w:color="auto"/>
      </w:divBdr>
    </w:div>
    <w:div w:id="1781951742">
      <w:bodyDiv w:val="1"/>
      <w:marLeft w:val="0"/>
      <w:marRight w:val="0"/>
      <w:marTop w:val="0"/>
      <w:marBottom w:val="0"/>
      <w:divBdr>
        <w:top w:val="none" w:sz="0" w:space="0" w:color="auto"/>
        <w:left w:val="none" w:sz="0" w:space="0" w:color="auto"/>
        <w:bottom w:val="none" w:sz="0" w:space="0" w:color="auto"/>
        <w:right w:val="none" w:sz="0" w:space="0" w:color="auto"/>
      </w:divBdr>
    </w:div>
    <w:div w:id="1831213095">
      <w:bodyDiv w:val="1"/>
      <w:marLeft w:val="0"/>
      <w:marRight w:val="0"/>
      <w:marTop w:val="0"/>
      <w:marBottom w:val="0"/>
      <w:divBdr>
        <w:top w:val="none" w:sz="0" w:space="0" w:color="auto"/>
        <w:left w:val="none" w:sz="0" w:space="0" w:color="auto"/>
        <w:bottom w:val="none" w:sz="0" w:space="0" w:color="auto"/>
        <w:right w:val="none" w:sz="0" w:space="0" w:color="auto"/>
      </w:divBdr>
    </w:div>
    <w:div w:id="1833990100">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 w:id="1967736293">
      <w:bodyDiv w:val="1"/>
      <w:marLeft w:val="0"/>
      <w:marRight w:val="0"/>
      <w:marTop w:val="0"/>
      <w:marBottom w:val="0"/>
      <w:divBdr>
        <w:top w:val="none" w:sz="0" w:space="0" w:color="auto"/>
        <w:left w:val="none" w:sz="0" w:space="0" w:color="auto"/>
        <w:bottom w:val="none" w:sz="0" w:space="0" w:color="auto"/>
        <w:right w:val="none" w:sz="0" w:space="0" w:color="auto"/>
      </w:divBdr>
    </w:div>
    <w:div w:id="2051225141">
      <w:bodyDiv w:val="1"/>
      <w:marLeft w:val="0"/>
      <w:marRight w:val="0"/>
      <w:marTop w:val="0"/>
      <w:marBottom w:val="0"/>
      <w:divBdr>
        <w:top w:val="none" w:sz="0" w:space="0" w:color="auto"/>
        <w:left w:val="none" w:sz="0" w:space="0" w:color="auto"/>
        <w:bottom w:val="none" w:sz="0" w:space="0" w:color="auto"/>
        <w:right w:val="none" w:sz="0" w:space="0" w:color="auto"/>
      </w:divBdr>
    </w:div>
    <w:div w:id="207535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20</Pages>
  <Words>7740</Words>
  <Characters>44118</Characters>
  <Application>Microsoft Office Word</Application>
  <DocSecurity>0</DocSecurity>
  <Lines>367</Lines>
  <Paragraphs>103</Paragraphs>
  <ScaleCrop>false</ScaleCrop>
  <Company>SPecialiST RePack</Company>
  <LinksUpToDate>false</LinksUpToDate>
  <CharactersWithSpaces>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64</cp:revision>
  <dcterms:created xsi:type="dcterms:W3CDTF">2024-07-22T01:37:00Z</dcterms:created>
  <dcterms:modified xsi:type="dcterms:W3CDTF">2024-07-22T03:12:00Z</dcterms:modified>
</cp:coreProperties>
</file>