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ПРОЕКТ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УТВЕРЖДЕНА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постановлением администрации Безымянского муниципального образования от  ___________ .2017 № ______</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Муниципальная программа Безымянского муниципального образования «Формирование   современной  городской среды»  на 2018–2022 годы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ПАСПОРТ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муниципальной программы «Формирование современной  городской среды»  на 2018–2022 годы (далее - Программа)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59"/>
        <w:gridCol w:w="5796"/>
      </w:tblGrid>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Ответственный исполнитель программы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Администрация Безымянского муниципального  образования Энгельсского района</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Соисполнители программы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Администрация Безымянского муниципального  образования</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Программно-целевые инструменты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Отсутствуют</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Цели программы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Повышение уровня благоустройства территорий поселений</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Задачи программы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1.Повышение уровня благоустройства дворовых территорий сельских поселений;</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2.Повышение уровня благоустройства муниципальных территорий общего пользования (парков, скверов, и т.д.);</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3.Повышение уровня вовлеченности заинтересованных граждан, организаций в реализацию мероприятий по благоустройству территорий  поселений</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Целевые индикаторы и показатели программы, их значения на последний год реализации</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1.Количество благоустраиваемых дворовых территорий – 15 ед.</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2.Доля благоустраиваемых дворовых  территорий от общего количества дворовых территорий  - 100 %</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3.Количество благоустраиваемых муниципальных территорий общего пользования- 5 Ед.</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4.Площадь благоустраиваемых муниципальных территорий общего пользования - 4,0 Га</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Сроки и этапы реализации программы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2018-2022 годы на постоянной основе (без этапов реализации)</w:t>
            </w:r>
          </w:p>
        </w:tc>
      </w:tr>
      <w:tr w:rsidR="00C05AB5" w:rsidRPr="00C05AB5" w:rsidTr="00C05AB5">
        <w:tc>
          <w:tcPr>
            <w:tcW w:w="36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Объемы и источники финансирования программы</w:t>
            </w:r>
          </w:p>
        </w:tc>
        <w:tc>
          <w:tcPr>
            <w:tcW w:w="59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Общий объем финансирования за счет всех источников с 2018 по 2022 годы  составит    10063,615 тысяч рублей,  в том числе по годам: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2012,73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2012,73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2012,73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2012,73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2012,73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Из них:</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Средства федерального бюджета:</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2018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Средства областного бюджета:</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Средства местного бюджета:</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201,27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201,27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201,27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201,27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201,28 тыс. руб. </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Внебюджетные средства:</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0,0 тыс. руб;</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0,0 тыс. руб.    </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Объемы финансирования программы носят прогнозный характер и подлежат уточнению в установленном порядке</w:t>
            </w:r>
          </w:p>
        </w:tc>
      </w:tr>
    </w:tbl>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1.Общая характеристика сферы реализации муниципальной программы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 силу объективных причин с середины 90-х годов на территории Безымянского муниципального образования не уделяется должного внимания благоустройству территорий, ремонту и строительству уличного освещения, ремонту и строительству тротуаров, реконструкции и благоустройству прилегающих территорий, реконструкции и развитию существующих парков, скверов, аллей, зеленых массивов, озеленению улиц.</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Запущенное состояние многих территорий требует скорейшей модернизации. Не ухоженность парков и скверов, отсутствие детских игровых площадок и зон отдыха во дворах, устаревшие малые архитектурные формы - все это негативно влияет на эмоциональное состояние и качество жизни населения поселений.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Анализ обеспеченности дворов элементами внешнего благоустройства показал, что уровень их комфортности не отвечает современным требованиям жителей муниципального образования.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xml:space="preserve">Работа по благоустройству муниципальных территорий пока не приобрела комплексного и постоянного характера. Уход за внутридворовыми территориями, зелеными насаждениями в плановом порядке не ведется. Зачастую при проведении работ на инженерных сетях, проходящих через территории жилых построек, внутридворовая инфраструктура не </w:t>
      </w:r>
      <w:r w:rsidRPr="00C05AB5">
        <w:rPr>
          <w:rFonts w:ascii="Arial" w:eastAsia="Times New Roman" w:hAnsi="Arial" w:cs="Arial"/>
          <w:color w:val="333333"/>
          <w:sz w:val="21"/>
          <w:szCs w:val="21"/>
          <w:lang w:eastAsia="ru-RU"/>
        </w:rPr>
        <w:lastRenderedPageBreak/>
        <w:t>восстанавливается. Из-за ограниченности средств недостаточно эффективно внедряются передовые технологии и новые современные материалы при благоустройстве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Многие объекты благоустройства, такие как пешеходные зоны, зоны отдыха, тротуары, объекты уличного освещения, не обеспечивают комфортных условий жизнедеятельности населения и нуждаются в ремонте и реконструкции.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для сушки белья, чистки одежды и предметов домашнего обихода,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Кроме того, необходимо внедрение энергосберегающих технологий при освещении улиц, скверов, парков, других объектов благоустройства муниципальных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Решение проблемы создания комфортных условий проживания на территории Безымянского муниципального  образования путем качественного повышения уровня благоустройства муниципальных территорий способствует концентрации человеческого капитала, обеспечению устойчивого социально-экономического развития образования, привлечению дополнительных инвестиций.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Анализ состояния дворовых территорий  Безымянского муниципального образования и количество обращений граждан по вопросу их  ремонта свидетельствуют о том, что необходим комплексный подход к благоустройству дворовых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Актуальность настоящей программы и необходимость ее реализации на территории обусловлены тем, что большинство жилых домов сельских поселений Безымянского муниципального  образования Энгельсского района введены в эксплуатацию в 1950-1990 годах, и ремонт асфальтобетонного покрытия дворовых дорог и проездов проводится в недостаточном объеме. Асфальтобетонное покрытие дворовых территорий практически отсутствует.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Выполнение программных мероприятий позволит: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улучшить транспортно-эксплуатационное состояние проездов к дворовым территориям;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 снизить физический износ дорожного покрытия дворовых территорий и проездов к дворовым территориям;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повысить уровень благоустройства дворовых и муниципальных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 связи с этим в настоящее время необходимо выполнить ряд мероприятий по приведению дворовых территорий многоквартирных домов и проездов к ним, а также муниципальных территорий  в надлежащее состояние.</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утверждённых постановление Правительства Российской Федерации от 10.02.2017 №169 предусматривают: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 минимальный перечень видов работ по благоустройству дворовых территорий (ремонт дворовых проездов, обеспечение освещения дворовых территорий, установка скамеек, урн);</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3) условия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указанного условия.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 условия о финансовом и (или)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Минимальный процент финансового участия заинтересованных лиц в реализации мероприятий по благоустройству дворовых территорий в рамках </w:t>
      </w:r>
      <w:r w:rsidRPr="00C05AB5">
        <w:rPr>
          <w:rFonts w:ascii="Arial" w:eastAsia="Times New Roman" w:hAnsi="Arial" w:cs="Arial"/>
          <w:color w:val="333333"/>
          <w:sz w:val="21"/>
          <w:szCs w:val="21"/>
          <w:u w:val="single"/>
          <w:lang w:eastAsia="ru-RU"/>
        </w:rPr>
        <w:t>дополнительного перечня работ по благоустройству –не менее 50% от стоимости этих работ.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После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Безымянского муниципального  образования и утверждения муниципальной программы «Формирование комфортной городской среды» на 2018-2022 годы, собственники помещений многоквартирного жилого дома перечисляют денежные средства на софинансирование дополнительного перечня работ не позднее 15 июля 2018 года по следующим банковским реквизитам: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«Получатель:  администрация   Безымянского муниципального  образования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ИНН  6449037141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КПП  644901001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Р/счет 40204810000000000353</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Банк получателя: л/с 109010021в Комитете финансов администрации ЭМР</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КБК:</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Код ОКТМО: 63650405</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Назначение платежа: «Софинансирование работ дополнительного перечня многоквартирного жилого дома №____ по ул.____________, согласно протоколу от________№_______»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xml:space="preserve">           Муниципальная программа на 2018 - 2022 годы формируется с учетом региональной программы по капитальному ремонту общего имущества многоквартирных домов и краткосрочных планов их реализации, ремонту и модернизации инженерных сетей для этих домов и иных объектов, расположенных на соответствующей территории, и включает в себя, в том числе, перечень общественных территорий, подлежащих благоустройству в 2018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w:t>
      </w:r>
      <w:r w:rsidRPr="00C05AB5">
        <w:rPr>
          <w:rFonts w:ascii="Arial" w:eastAsia="Times New Roman" w:hAnsi="Arial" w:cs="Arial"/>
          <w:color w:val="333333"/>
          <w:sz w:val="21"/>
          <w:szCs w:val="21"/>
          <w:lang w:eastAsia="ru-RU"/>
        </w:rPr>
        <w:lastRenderedPageBreak/>
        <w:t>обсуждения, а также иные, определенные органом местного самоуправления мероприятия по благоустройству, подлежащие реализации в 2018 году.</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Под дворовыми территориями многоквартирных домов, проездами к дворовым территориям многоквартирных домов понимается совокупность расположенных в границах Безымянского муниципального образования: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парковки автотранспортных средств, тротуарами и автомобильными дорогами;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 автомобильных дорог, образующих проезды к территориям, прилегающим к многоквартирным домам.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Ремонт асфальтобетонного покрытия дворовых территорий многоквартирных домов может учитывать устройство (восстановление) щебеночных одежд с выравниванием профиля и асфальтобетонных покрытий, при необходимости – расширение площади асфальтобетонного покрытия, устройство (замену) бордюров, устройство парковок для автомобилей.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В качестве возможных проектов благоустройства муниципальной территории общего пользования могут быть рассмотрены следующие виды проектов и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благоустройство парков/скверов/площади;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освещение улицы/парка/сквера/;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-реконструкция/строительство многофункционального общественного спортивного объекта (стадион или детская спортивно-игровая площадка);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устройство или реконструкция детской площадки;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благоустройство территории возле общественного здания ( Дом культуры, Дома Досуга или библиотеки);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-благоустройство кладбища;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-благоустройство территории вокруг памятника;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-установка памятников;</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-реконструкция пешеходных зон (тротуаров) с обустройством зон отдыха (лавочек и пр.) на конкретной улице;</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-реконструкция мостов/переездов/переходов внутри поселений;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обустройство родников;</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очистка водоемов;</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благоустройство пустырей;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благоустройство сельских площадей (как правило центральных);</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благоустройство или организация муниципальных рынков, иных объектов.</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Для участия в отборе дворовых территорий участники отбора должны выполнить следующие условия: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провести обследование дворовой территории;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составить акт обследования дворовой территории;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 представить дизайн-проект благоустройства дворовой территории;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представить локальный сметный расчет стоимости работ по благоустройству дворовой территории.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Разработка дизайн-проекта в отношении дворовых территорий многоквартирных домов и территорий общего пользования осуществляется в соответствии с Правилами благоустройства Безымянского муниципального образования,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Разработка дизайн-проекта в отношении дворовых территорий многоквартирных домов и территорий общего пользования осуществляется администрацией Безымянского муниципального образования  в течение пяти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Безымянского муниципального образования.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В целях обсуждения, согласования и утверждения дизайн-проекта благоустройства дворовой территории многоквартирного дома, администрация Безымянского МО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3 рабочих дней со дня изготовления дизайн-проекта.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Утверждение дизайн-проекта благоустройства дворовой территории многоквартирного дома осуществляется в течение двух рабочих дней со дня согласования дизайн-проекта дворовой территории многоквартирного дома уполномоченным лицом.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Обсуждение, согласование и утверждение дизайн-проекта благоустройства территории общего пользования, включенной общественной комиссией в адресный перечень дворовых территорий проекта программы по итогам утверждения протокола оценки предложений граждан, организаций на включение в адресный перечень территорий общего пользования Безымянского МО осуществляется с участием представителей администрации, а также с участием архитекторов, проектировщиков и других профильных специалистов.</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Дизайн-проект на благоустройство территории общего пользования утверждается в одном экземпляре и хранится в администрации Безымянского МО.</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Стоимость основных работ по благоустройству дворовых территорий, входящих в состав  минимального перечня таких работ рассчитывается в соответствии с территориальными единичными расценками в базовых ценах с пересчетом в текущие цены 2017 года (на основании ФСНБ – 2001 по Саратовской области).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Ориентировочно:</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         стоимость устройства покрытия толщиной 5 см из горячих асфальтобетонных смесей плотных мелкозернистых типа АБВ, плотностью каменных материалов 2,5-2,9 т/м</w:t>
      </w:r>
      <w:r w:rsidRPr="00C05AB5">
        <w:rPr>
          <w:rFonts w:ascii="Arial" w:eastAsia="Times New Roman" w:hAnsi="Arial" w:cs="Arial"/>
          <w:color w:val="333333"/>
          <w:sz w:val="16"/>
          <w:szCs w:val="16"/>
          <w:vertAlign w:val="superscript"/>
          <w:lang w:eastAsia="ru-RU"/>
        </w:rPr>
        <w:t>3</w:t>
      </w:r>
      <w:r w:rsidRPr="00C05AB5">
        <w:rPr>
          <w:rFonts w:ascii="Arial" w:eastAsia="Times New Roman" w:hAnsi="Arial" w:cs="Arial"/>
          <w:color w:val="333333"/>
          <w:sz w:val="21"/>
          <w:szCs w:val="21"/>
          <w:lang w:eastAsia="ru-RU"/>
        </w:rPr>
        <w:t> площадью основания 100 м</w:t>
      </w:r>
      <w:r w:rsidRPr="00C05AB5">
        <w:rPr>
          <w:rFonts w:ascii="Arial" w:eastAsia="Times New Roman" w:hAnsi="Arial" w:cs="Arial"/>
          <w:color w:val="333333"/>
          <w:sz w:val="16"/>
          <w:szCs w:val="16"/>
          <w:vertAlign w:val="superscript"/>
          <w:lang w:eastAsia="ru-RU"/>
        </w:rPr>
        <w:t>2</w:t>
      </w:r>
      <w:r w:rsidRPr="00C05AB5">
        <w:rPr>
          <w:rFonts w:ascii="Arial" w:eastAsia="Times New Roman" w:hAnsi="Arial" w:cs="Arial"/>
          <w:color w:val="333333"/>
          <w:sz w:val="21"/>
          <w:szCs w:val="21"/>
          <w:lang w:eastAsia="ru-RU"/>
        </w:rPr>
        <w:t> составляет 65289 рублей;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стоимость устройства оснований из песчано-гравийной или щебеночно-песчаных смесей однослойных толщиной 12 см  основания или покрытия 1000 м</w:t>
      </w:r>
      <w:r w:rsidRPr="00C05AB5">
        <w:rPr>
          <w:rFonts w:ascii="Arial" w:eastAsia="Times New Roman" w:hAnsi="Arial" w:cs="Arial"/>
          <w:color w:val="333333"/>
          <w:sz w:val="16"/>
          <w:szCs w:val="16"/>
          <w:vertAlign w:val="superscript"/>
          <w:lang w:eastAsia="ru-RU"/>
        </w:rPr>
        <w:t>2</w:t>
      </w:r>
      <w:r w:rsidRPr="00C05AB5">
        <w:rPr>
          <w:rFonts w:ascii="Arial" w:eastAsia="Times New Roman" w:hAnsi="Arial" w:cs="Arial"/>
          <w:color w:val="333333"/>
          <w:sz w:val="21"/>
          <w:szCs w:val="21"/>
          <w:lang w:eastAsia="ru-RU"/>
        </w:rPr>
        <w:t> составляет 338310 рублей;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стоимость планирования площадей ручным способом, группа грунта 2  на 1000 м</w:t>
      </w:r>
      <w:r w:rsidRPr="00C05AB5">
        <w:rPr>
          <w:rFonts w:ascii="Arial" w:eastAsia="Times New Roman" w:hAnsi="Arial" w:cs="Arial"/>
          <w:color w:val="333333"/>
          <w:sz w:val="16"/>
          <w:szCs w:val="16"/>
          <w:vertAlign w:val="superscript"/>
          <w:lang w:eastAsia="ru-RU"/>
        </w:rPr>
        <w:t>2</w:t>
      </w:r>
      <w:r w:rsidRPr="00C05AB5">
        <w:rPr>
          <w:rFonts w:ascii="Arial" w:eastAsia="Times New Roman" w:hAnsi="Arial" w:cs="Arial"/>
          <w:color w:val="333333"/>
          <w:sz w:val="21"/>
          <w:szCs w:val="21"/>
          <w:lang w:eastAsia="ru-RU"/>
        </w:rPr>
        <w:t> площади составляет 16 575 рублей;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стоимость установки бортовых (бордюрных) камней бетонных на 100 м.п. составляет 41 849 рублей.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Локальный сметный расчет формируется отдельными разделами по видам работ исходя из минимального и дополнительного перечней работ; объемов работ, указанных в дизайн-проекте, с указанием итогов по каждому разделу сметного расчета.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Мероприятия по благоустройству дворовых и общественных территорий должны учитывать необходимость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Адресный перечень дворовых территорий, подлежащих благоустройству в 2018-2022 годах:</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 Безымянное    ул. Советская д.1;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 Безымянное    ул. Советская д.3</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 Титоренко    ул. Тупиковая д.7</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 Титоренко    ул. Тупиковая д.8</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 Титоренко    ул. Школьная д.21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 Титоренко    ул. Школьная д.23</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 Титоренко    ул. Школьная д.25</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ст. Титоренко    ул. Школьная д.27</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 Зеленый Дол  ул. Советская д.10</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 Зеленый Дол  ул. Советская д.11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 Зеленый Дол  ул. Мира д.15</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 Бурный  ул. Мира  д.1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 Бурный  ул. Мира  д.2</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 Бурный  ул. Мира  д.3</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 Бурный  ул. Мира  д.4</w:t>
      </w:r>
    </w:p>
    <w:p w:rsidR="00C05AB5" w:rsidRPr="00C05AB5" w:rsidRDefault="00C05AB5" w:rsidP="00C05AB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Приоритеты развития муниципального образования в сфере реализации    муниципальной программы, цели, задачи, сроки и этапы реализации  муниципальной программы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Настоящая программа разработана на основании приоритетов государственной политики в сфере благоустройства, содержащихся в следующих документах:</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Постановлении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xml:space="preserve">         Постановлении администрации Безымянского муниципального образования от 17.10.2017 № 68 «Об утверждении Порядка и сроков представления, рассмотрения и оценки </w:t>
      </w:r>
      <w:r w:rsidRPr="00C05AB5">
        <w:rPr>
          <w:rFonts w:ascii="Arial" w:eastAsia="Times New Roman" w:hAnsi="Arial" w:cs="Arial"/>
          <w:color w:val="333333"/>
          <w:sz w:val="21"/>
          <w:szCs w:val="21"/>
          <w:lang w:eastAsia="ru-RU"/>
        </w:rPr>
        <w:lastRenderedPageBreak/>
        <w:t>предложений заинтересованных лиц о включении дворовой территории в муниципальную программу «Формирование современной городской среды» на территории Безымянского муниципального образования Энгельсского района Саратовской области,  Порядка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общественной территории Безымянского  муниципального образования Энгельсского района Саратовской области, подлежащей благоустройству, Порядка общественного обсуждения проекта муниципальной программы «Формирование современной городской среды» на территории Безымянского муниципального образования Энгельсского района Саратовской области»;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Государственном стандарте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Исходя из целей государственной политики и в соответствии с основными  приоритетами определена цель программы - повышение уровня благоустройства территорий сельских поселений.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Достижение этой цели  в программе обеспечивается в рамках решения следующих задач:</w:t>
      </w:r>
    </w:p>
    <w:p w:rsidR="00C05AB5" w:rsidRPr="00C05AB5" w:rsidRDefault="00C05AB5" w:rsidP="00C05AB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повышение уровня благоустройства дворовых территорий поселений;</w:t>
      </w:r>
    </w:p>
    <w:p w:rsidR="00C05AB5" w:rsidRPr="00C05AB5" w:rsidRDefault="00C05AB5" w:rsidP="00C05AB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повышение уровня благоустройства муниципальных территорий общего пользования (парков, скверов, и т.д.);</w:t>
      </w:r>
    </w:p>
    <w:p w:rsidR="00C05AB5" w:rsidRPr="00C05AB5" w:rsidRDefault="00C05AB5" w:rsidP="00C05AB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повышение уровня вовлеченности заинтересованных граждан, организаций в реализацию мероприятий по благоустройству дворовых территорий в муниципальном образовании.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Программу планируется реализовать в период с 2018-2022 годы. Этапы реализации не выделяются, ввиду постоянного характера решаемых задач.</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3.Показатели (индикаторы) достижения целей и решения задач, основные ожидаемые конечные  результаты муниципальной программы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Состав целевых индикаторов и показателей программы сформирован с учетом возможности проверки и подтверждения достижения целей и решения задач муниципальной программы.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Состав целевых индикаторов и показателей программы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Показатели программы характеризуют конечные экономические и общественно значимые результаты развития в сфере благоустройства и отвечают задачам Стратегии экономического и социального развития Саратовской области на период до 2020 года.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К таким показателям относятся:</w:t>
      </w:r>
    </w:p>
    <w:p w:rsidR="00C05AB5" w:rsidRPr="00C05AB5" w:rsidRDefault="00C05AB5" w:rsidP="00C05AB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Количество благоустраиваемых дворовых территорий - 15 ед.</w:t>
      </w:r>
    </w:p>
    <w:p w:rsidR="00C05AB5" w:rsidRPr="00C05AB5" w:rsidRDefault="00C05AB5" w:rsidP="00C05AB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Доля благоустраиваемых дворовых территорий от общего количества дворовых территорий  - 100 %</w:t>
      </w:r>
    </w:p>
    <w:p w:rsidR="00C05AB5" w:rsidRPr="00C05AB5" w:rsidRDefault="00C05AB5" w:rsidP="00C05AB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Количество благоустраиваемых муниципальных территорий общего пользования- 5 Ед.</w:t>
      </w:r>
    </w:p>
    <w:p w:rsidR="00C05AB5" w:rsidRPr="00C05AB5" w:rsidRDefault="00C05AB5" w:rsidP="00C05AB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Площадь благоустроенных муниципальных территорий общего пользования - 4,0 Га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Реализация данных мероприятий позволит:</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 улучшить транспортно-эксплуатационное состояние проездов к дворовым территориям;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 снизить физический износ дорожного покрытия дворовых территорий и проездов к дворовым территориям;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повысить уровень благоустройства дворовых и муниципальных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Состав целевых индикаторов и показателей увязан с основными мероприятиями  программы, что позволяет оценить ожидаемые конечные результаты, эффективность муниципальной программы на весь период ее реализации (согласно приложению №1 к настоящей программе).</w:t>
      </w:r>
    </w:p>
    <w:p w:rsidR="00C05AB5" w:rsidRPr="00C05AB5" w:rsidRDefault="00C05AB5" w:rsidP="00C05AB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Обобщенная характеристика муниципальной программы, ее мероприятий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Реализацией  программы предполагается осуществить на постоянной основе (без этапов реализации)  с 2018 по 2022 годы комплекс мероприятий, направленных на решение ее задач и достижение целей: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4.1   благоустройство дворовых территорий сельских поселений;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4.2  благоустройство наиболее посещаемых муниципальных территорий;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4.3  благоустройство муниципальных территорий общего пользования.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Реализация мероприятий программы позволит создать относительно комфортные условия проживания на территории Безымянского МО путем качественного повышения уровня благоустройства муниципальных территорий, обеспечит устойчивое социально-экономического развитие поселений, способствует привлечению дополнительных инвестиций.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Вышеперечисленные мероприятия осуществляются за счет средств федерального, областного и местного бюджетов (согласно приложению № 2 к программе).</w:t>
      </w:r>
    </w:p>
    <w:p w:rsidR="00C05AB5" w:rsidRPr="00C05AB5" w:rsidRDefault="00C05AB5" w:rsidP="00C05AB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Обоснование объема финансовых ресурсов, необходимых для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реализации муниципальной программы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Финансирование мероприятий муниципальной программы предусматривается за счет средств областного и местного бюджетов (согласно приложению №3 к Программе).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Общий объем финансирования за счет всех источников с 2018 по 2022 годы  составит  10 063,615 тысяч рублей, в том числе по годам:</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2012,73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2012,73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2012,73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2012,73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2012,73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Из них:</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Средства федерального бюджета: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Средства областного бюджета: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Средства местного бюджета: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201,27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201,27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201,27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201,27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201,28 тыс. руб.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Внебюджетные средства:</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 –     0,0 тыс. руб;</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 –     0,0 тыс. руб.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Объемы финансирования программы носят прогнозный характер и подлежат уточнению в установленном порядке.</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Приложение  № 1</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 муниципальной программе Безымянского муниципального образования  "Формирование современной городской среды" на 2018-2022 годы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ПЕРЕЧЕНЬ ПОКАЗАТЕЛЕЙ (ИНДИКАТОРОВ)</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муниципальной программы Безымянского МО  "Формирование современной городской среды" на 2018-2022 годы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bl>
      <w:tblPr>
        <w:tblW w:w="13755" w:type="dxa"/>
        <w:shd w:val="clear" w:color="auto" w:fill="FFFFFF"/>
        <w:tblCellMar>
          <w:top w:w="15" w:type="dxa"/>
          <w:left w:w="15" w:type="dxa"/>
          <w:bottom w:w="15" w:type="dxa"/>
          <w:right w:w="15" w:type="dxa"/>
        </w:tblCellMar>
        <w:tblLook w:val="04A0" w:firstRow="1" w:lastRow="0" w:firstColumn="1" w:lastColumn="0" w:noHBand="0" w:noVBand="1"/>
      </w:tblPr>
      <w:tblGrid>
        <w:gridCol w:w="564"/>
        <w:gridCol w:w="4623"/>
        <w:gridCol w:w="1262"/>
        <w:gridCol w:w="1410"/>
        <w:gridCol w:w="1529"/>
        <w:gridCol w:w="89"/>
        <w:gridCol w:w="1380"/>
        <w:gridCol w:w="89"/>
        <w:gridCol w:w="1412"/>
        <w:gridCol w:w="1397"/>
      </w:tblGrid>
      <w:tr w:rsidR="00C05AB5" w:rsidRPr="00C05AB5" w:rsidTr="00C05AB5">
        <w:tc>
          <w:tcPr>
            <w:tcW w:w="570"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п/п</w:t>
            </w:r>
          </w:p>
        </w:tc>
        <w:tc>
          <w:tcPr>
            <w:tcW w:w="4680"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Показатель</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(индикатор)</w:t>
            </w:r>
          </w:p>
        </w:tc>
        <w:tc>
          <w:tcPr>
            <w:tcW w:w="127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Ед. изме-рения</w:t>
            </w:r>
          </w:p>
        </w:tc>
        <w:tc>
          <w:tcPr>
            <w:tcW w:w="7230" w:type="dxa"/>
            <w:gridSpan w:val="7"/>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Значения показателей</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2018 г.</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2019 г.</w:t>
            </w:r>
          </w:p>
        </w:tc>
        <w:tc>
          <w:tcPr>
            <w:tcW w:w="141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2020 г.</w:t>
            </w:r>
          </w:p>
        </w:tc>
        <w:tc>
          <w:tcPr>
            <w:tcW w:w="144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2021 г.</w:t>
            </w:r>
          </w:p>
        </w:tc>
        <w:tc>
          <w:tcPr>
            <w:tcW w:w="14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2022 г.</w:t>
            </w:r>
          </w:p>
        </w:tc>
      </w:tr>
      <w:tr w:rsidR="00C05AB5" w:rsidRPr="00C05AB5" w:rsidTr="00C05AB5">
        <w:trPr>
          <w:tblHeader/>
        </w:trPr>
        <w:tc>
          <w:tcPr>
            <w:tcW w:w="57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w:t>
            </w:r>
          </w:p>
        </w:tc>
        <w:tc>
          <w:tcPr>
            <w:tcW w:w="468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w:t>
            </w:r>
          </w:p>
        </w:tc>
        <w:tc>
          <w:tcPr>
            <w:tcW w:w="156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5</w:t>
            </w:r>
          </w:p>
        </w:tc>
        <w:tc>
          <w:tcPr>
            <w:tcW w:w="141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6</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w:t>
            </w:r>
          </w:p>
        </w:tc>
        <w:tc>
          <w:tcPr>
            <w:tcW w:w="14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8</w:t>
            </w:r>
          </w:p>
        </w:tc>
      </w:tr>
      <w:tr w:rsidR="00C05AB5" w:rsidRPr="00C05AB5" w:rsidTr="00C05AB5">
        <w:tc>
          <w:tcPr>
            <w:tcW w:w="57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w:t>
            </w:r>
          </w:p>
        </w:tc>
        <w:tc>
          <w:tcPr>
            <w:tcW w:w="468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Количество благоустраиваемых дворовых территорий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ед.</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w:t>
            </w:r>
          </w:p>
        </w:tc>
        <w:tc>
          <w:tcPr>
            <w:tcW w:w="156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3</w:t>
            </w:r>
          </w:p>
        </w:tc>
        <w:tc>
          <w:tcPr>
            <w:tcW w:w="141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3</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3</w:t>
            </w:r>
          </w:p>
        </w:tc>
        <w:tc>
          <w:tcPr>
            <w:tcW w:w="14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3</w:t>
            </w:r>
          </w:p>
        </w:tc>
      </w:tr>
      <w:tr w:rsidR="00C05AB5" w:rsidRPr="00C05AB5" w:rsidTr="00C05AB5">
        <w:tc>
          <w:tcPr>
            <w:tcW w:w="57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w:t>
            </w:r>
          </w:p>
        </w:tc>
        <w:tc>
          <w:tcPr>
            <w:tcW w:w="468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Доля благоустраиваемых дворовых  территорий от общего количества дворовых территорий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w:t>
            </w:r>
          </w:p>
        </w:tc>
        <w:tc>
          <w:tcPr>
            <w:tcW w:w="156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40</w:t>
            </w:r>
          </w:p>
        </w:tc>
        <w:tc>
          <w:tcPr>
            <w:tcW w:w="141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60</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80</w:t>
            </w:r>
          </w:p>
        </w:tc>
        <w:tc>
          <w:tcPr>
            <w:tcW w:w="14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100</w:t>
            </w:r>
          </w:p>
        </w:tc>
      </w:tr>
      <w:tr w:rsidR="00C05AB5" w:rsidRPr="00C05AB5" w:rsidTr="00C05AB5">
        <w:tc>
          <w:tcPr>
            <w:tcW w:w="57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3.</w:t>
            </w:r>
          </w:p>
        </w:tc>
        <w:tc>
          <w:tcPr>
            <w:tcW w:w="468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Количество благоустраиваемых муниципальных территорий общего пользования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ед.</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w:t>
            </w:r>
          </w:p>
        </w:tc>
        <w:tc>
          <w:tcPr>
            <w:tcW w:w="156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w:t>
            </w:r>
          </w:p>
        </w:tc>
        <w:tc>
          <w:tcPr>
            <w:tcW w:w="141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w:t>
            </w:r>
          </w:p>
        </w:tc>
        <w:tc>
          <w:tcPr>
            <w:tcW w:w="14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w:t>
            </w:r>
          </w:p>
        </w:tc>
      </w:tr>
      <w:tr w:rsidR="00C05AB5" w:rsidRPr="00C05AB5" w:rsidTr="00C05AB5">
        <w:tc>
          <w:tcPr>
            <w:tcW w:w="57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w:t>
            </w:r>
          </w:p>
        </w:tc>
        <w:tc>
          <w:tcPr>
            <w:tcW w:w="468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Площадь благоустраиваемых муниципальных территорий общего пользования</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га</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0,8</w:t>
            </w:r>
          </w:p>
        </w:tc>
        <w:tc>
          <w:tcPr>
            <w:tcW w:w="156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0,8</w:t>
            </w:r>
          </w:p>
        </w:tc>
        <w:tc>
          <w:tcPr>
            <w:tcW w:w="141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0,8</w:t>
            </w:r>
          </w:p>
        </w:tc>
        <w:tc>
          <w:tcPr>
            <w:tcW w:w="14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0,8</w:t>
            </w:r>
          </w:p>
        </w:tc>
        <w:tc>
          <w:tcPr>
            <w:tcW w:w="14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0,8</w:t>
            </w:r>
          </w:p>
        </w:tc>
      </w:tr>
      <w:tr w:rsidR="00C05AB5" w:rsidRPr="00C05AB5" w:rsidTr="00C05AB5">
        <w:tc>
          <w:tcPr>
            <w:tcW w:w="57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468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42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54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6"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42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41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bl>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Приложение  № 2</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 муниципальной программе Безымянского муниципального образования  "Формирование современной городской среды" на 2018-2022 годы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ПЕРЕЧЕНЬ   МЕРОПРИЯТИЙ</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муниципальной программы Безымянского МО</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«Формирование современной городской среды»  на 2018-2022 годы</w:t>
      </w:r>
    </w:p>
    <w:tbl>
      <w:tblPr>
        <w:tblW w:w="15750" w:type="dxa"/>
        <w:shd w:val="clear" w:color="auto" w:fill="FFFFFF"/>
        <w:tblCellMar>
          <w:top w:w="15" w:type="dxa"/>
          <w:left w:w="15" w:type="dxa"/>
          <w:bottom w:w="15" w:type="dxa"/>
          <w:right w:w="15" w:type="dxa"/>
        </w:tblCellMar>
        <w:tblLook w:val="04A0" w:firstRow="1" w:lastRow="0" w:firstColumn="1" w:lastColumn="0" w:noHBand="0" w:noVBand="1"/>
      </w:tblPr>
      <w:tblGrid>
        <w:gridCol w:w="4398"/>
        <w:gridCol w:w="1804"/>
        <w:gridCol w:w="1639"/>
        <w:gridCol w:w="1823"/>
        <w:gridCol w:w="447"/>
        <w:gridCol w:w="2834"/>
        <w:gridCol w:w="906"/>
        <w:gridCol w:w="1396"/>
        <w:gridCol w:w="1251"/>
        <w:gridCol w:w="908"/>
        <w:gridCol w:w="921"/>
      </w:tblGrid>
      <w:tr w:rsidR="00C05AB5" w:rsidRPr="00C05AB5" w:rsidTr="00C05AB5">
        <w:tc>
          <w:tcPr>
            <w:tcW w:w="70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п/п</w:t>
            </w:r>
          </w:p>
        </w:tc>
        <w:tc>
          <w:tcPr>
            <w:tcW w:w="253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Наименование основного мероприятия</w:t>
            </w:r>
          </w:p>
        </w:tc>
        <w:tc>
          <w:tcPr>
            <w:tcW w:w="2010"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Ответственный</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исполнитель,</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соисполнители</w:t>
            </w:r>
          </w:p>
        </w:tc>
        <w:tc>
          <w:tcPr>
            <w:tcW w:w="4230" w:type="dxa"/>
            <w:gridSpan w:val="3"/>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Ожидаемые непосредственные</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результаты</w:t>
            </w:r>
          </w:p>
        </w:tc>
        <w:tc>
          <w:tcPr>
            <w:tcW w:w="6270" w:type="dxa"/>
            <w:gridSpan w:val="5"/>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Объемы финансирования,</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тыс. руб.,  в т.ч.</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211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Наименование</w:t>
            </w:r>
          </w:p>
        </w:tc>
        <w:tc>
          <w:tcPr>
            <w:tcW w:w="8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Ед</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Ед.</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изм.</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Значение (по годам реализации     мероприятия)</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 годам,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всего</w:t>
            </w:r>
          </w:p>
        </w:tc>
        <w:tc>
          <w:tcPr>
            <w:tcW w:w="114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Федеральный</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бюджет</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Област-</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ной  бюджет</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Местный бюджет</w:t>
            </w:r>
          </w:p>
        </w:tc>
        <w:tc>
          <w:tcPr>
            <w:tcW w:w="130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Внебюд-</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жетные</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средства</w:t>
            </w:r>
          </w:p>
        </w:tc>
      </w:tr>
      <w:tr w:rsidR="00C05AB5" w:rsidRPr="00C05AB5" w:rsidTr="00C05AB5">
        <w:tc>
          <w:tcPr>
            <w:tcW w:w="70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w:t>
            </w:r>
          </w:p>
        </w:tc>
        <w:tc>
          <w:tcPr>
            <w:tcW w:w="253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w:t>
            </w:r>
          </w:p>
        </w:tc>
        <w:tc>
          <w:tcPr>
            <w:tcW w:w="20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w:t>
            </w:r>
          </w:p>
        </w:tc>
        <w:tc>
          <w:tcPr>
            <w:tcW w:w="211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w:t>
            </w:r>
          </w:p>
        </w:tc>
        <w:tc>
          <w:tcPr>
            <w:tcW w:w="8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5</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6</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w:t>
            </w:r>
          </w:p>
        </w:tc>
        <w:tc>
          <w:tcPr>
            <w:tcW w:w="114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8</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9</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w:t>
            </w:r>
          </w:p>
        </w:tc>
        <w:tc>
          <w:tcPr>
            <w:tcW w:w="130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11</w:t>
            </w:r>
          </w:p>
        </w:tc>
      </w:tr>
      <w:tr w:rsidR="00C05AB5" w:rsidRPr="00C05AB5" w:rsidTr="00C05AB5">
        <w:tc>
          <w:tcPr>
            <w:tcW w:w="70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w:t>
            </w:r>
          </w:p>
        </w:tc>
        <w:tc>
          <w:tcPr>
            <w:tcW w:w="253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«Благоустройство дворовых территорий многоквартирных домов и проездов к ним»</w:t>
            </w:r>
          </w:p>
        </w:tc>
        <w:tc>
          <w:tcPr>
            <w:tcW w:w="2010"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Администрация Безымянского муниципального образования</w:t>
            </w:r>
          </w:p>
        </w:tc>
        <w:tc>
          <w:tcPr>
            <w:tcW w:w="211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Асфальтирование подъездных путей, установка скамеек, урн, светильников, устройство тротуаров</w:t>
            </w:r>
          </w:p>
        </w:tc>
        <w:tc>
          <w:tcPr>
            <w:tcW w:w="855" w:type="dxa"/>
            <w:vMerge w:val="restart"/>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1012,572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1012,572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1012,572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1012,572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1012,572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101,26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всего</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5062,86</w:t>
            </w:r>
          </w:p>
        </w:tc>
        <w:tc>
          <w:tcPr>
            <w:tcW w:w="114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506,29</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70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w:t>
            </w:r>
          </w:p>
        </w:tc>
        <w:tc>
          <w:tcPr>
            <w:tcW w:w="253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«Благоустройство наиболее посещаемой муниципальной территории» (детские и спортивные площадки)</w:t>
            </w:r>
          </w:p>
        </w:tc>
        <w:tc>
          <w:tcPr>
            <w:tcW w:w="2010"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Администрация Безымянского муниципального образования</w:t>
            </w:r>
          </w:p>
        </w:tc>
        <w:tc>
          <w:tcPr>
            <w:tcW w:w="211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Установка детских и спортивных площадок</w:t>
            </w:r>
          </w:p>
        </w:tc>
        <w:tc>
          <w:tcPr>
            <w:tcW w:w="855" w:type="dxa"/>
            <w:vMerge w:val="restart"/>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всего</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3547,56</w:t>
            </w:r>
          </w:p>
        </w:tc>
        <w:tc>
          <w:tcPr>
            <w:tcW w:w="114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354,76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709,512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709,512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709,512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709,512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709,512</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70,96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70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w:t>
            </w:r>
          </w:p>
        </w:tc>
        <w:tc>
          <w:tcPr>
            <w:tcW w:w="253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w:t>
            </w:r>
          </w:p>
        </w:tc>
        <w:tc>
          <w:tcPr>
            <w:tcW w:w="201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w:t>
            </w:r>
          </w:p>
        </w:tc>
        <w:tc>
          <w:tcPr>
            <w:tcW w:w="211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w:t>
            </w:r>
          </w:p>
        </w:tc>
        <w:tc>
          <w:tcPr>
            <w:tcW w:w="8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5</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6</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w:t>
            </w:r>
          </w:p>
        </w:tc>
        <w:tc>
          <w:tcPr>
            <w:tcW w:w="114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8</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9</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w:t>
            </w:r>
          </w:p>
        </w:tc>
        <w:tc>
          <w:tcPr>
            <w:tcW w:w="130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11</w:t>
            </w:r>
          </w:p>
        </w:tc>
      </w:tr>
      <w:tr w:rsidR="00C05AB5" w:rsidRPr="00C05AB5" w:rsidTr="00C05AB5">
        <w:tc>
          <w:tcPr>
            <w:tcW w:w="70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2.1</w:t>
            </w:r>
          </w:p>
        </w:tc>
        <w:tc>
          <w:tcPr>
            <w:tcW w:w="253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Благоустройство муниципальных территорий общего пользования</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(парковые зоны)</w:t>
            </w:r>
          </w:p>
        </w:tc>
        <w:tc>
          <w:tcPr>
            <w:tcW w:w="2010"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Администрация</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Безымянского</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муниципального образования</w:t>
            </w:r>
          </w:p>
        </w:tc>
        <w:tc>
          <w:tcPr>
            <w:tcW w:w="211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Площадь благоустроенных муниципальных территорий общего пользования</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4</w:t>
            </w:r>
          </w:p>
        </w:tc>
        <w:tc>
          <w:tcPr>
            <w:tcW w:w="85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га</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всего</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1453,195</w:t>
            </w:r>
          </w:p>
        </w:tc>
        <w:tc>
          <w:tcPr>
            <w:tcW w:w="114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145,32</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290,64</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2019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290,64</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2020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290,64</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2021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290,64</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29,07</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2022 год</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290,64</w:t>
            </w:r>
          </w:p>
        </w:tc>
        <w:tc>
          <w:tcPr>
            <w:tcW w:w="114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2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29,07</w:t>
            </w:r>
          </w:p>
        </w:tc>
        <w:tc>
          <w:tcPr>
            <w:tcW w:w="130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bl>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lastRenderedPageBreak/>
        <w:t> </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Приложение  № 3</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к муниципальной программе Безымянского муниципального образования  "Формирование современной городской среды" на 2018-2022 годы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Ресурсное обеспечение</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реализации муниципальной программы Безымянского муниципального образования</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«Формирование современной городской среды»  на 2018-2022 годы</w:t>
      </w:r>
    </w:p>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за счет всех источников финансирования</w:t>
      </w:r>
    </w:p>
    <w:tbl>
      <w:tblPr>
        <w:tblW w:w="15150"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1563"/>
        <w:gridCol w:w="9983"/>
        <w:gridCol w:w="989"/>
        <w:gridCol w:w="1198"/>
        <w:gridCol w:w="1082"/>
        <w:gridCol w:w="1105"/>
        <w:gridCol w:w="790"/>
        <w:gridCol w:w="583"/>
      </w:tblGrid>
      <w:tr w:rsidR="00C05AB5" w:rsidRPr="00C05AB5" w:rsidTr="00C05AB5">
        <w:tc>
          <w:tcPr>
            <w:tcW w:w="211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Статус</w:t>
            </w:r>
          </w:p>
        </w:tc>
        <w:tc>
          <w:tcPr>
            <w:tcW w:w="259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Наименование муниципальной программы</w:t>
            </w:r>
          </w:p>
        </w:tc>
        <w:tc>
          <w:tcPr>
            <w:tcW w:w="247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Ответственный исполнитель, соисполнители</w:t>
            </w:r>
          </w:p>
        </w:tc>
        <w:tc>
          <w:tcPr>
            <w:tcW w:w="7950" w:type="dxa"/>
            <w:gridSpan w:val="6"/>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Объёмы финансирования, тыс. руб., в т.ч.</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По годам</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Всего</w:t>
            </w:r>
          </w:p>
        </w:tc>
        <w:tc>
          <w:tcPr>
            <w:tcW w:w="132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Федераль-</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ный бюджет</w:t>
            </w:r>
          </w:p>
        </w:tc>
        <w:tc>
          <w:tcPr>
            <w:tcW w:w="139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Областной бюджет</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Мест-ный бюджет</w:t>
            </w:r>
          </w:p>
        </w:tc>
        <w:tc>
          <w:tcPr>
            <w:tcW w:w="99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Вне-бюд-жет-ные сре-дства</w:t>
            </w:r>
          </w:p>
        </w:tc>
      </w:tr>
      <w:tr w:rsidR="00C05AB5" w:rsidRPr="00C05AB5" w:rsidTr="00C05AB5">
        <w:tc>
          <w:tcPr>
            <w:tcW w:w="211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w:t>
            </w:r>
          </w:p>
        </w:tc>
        <w:tc>
          <w:tcPr>
            <w:tcW w:w="259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w:t>
            </w:r>
          </w:p>
        </w:tc>
        <w:tc>
          <w:tcPr>
            <w:tcW w:w="247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3</w:t>
            </w: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4</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5</w:t>
            </w:r>
          </w:p>
        </w:tc>
        <w:tc>
          <w:tcPr>
            <w:tcW w:w="132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6</w:t>
            </w:r>
          </w:p>
        </w:tc>
        <w:tc>
          <w:tcPr>
            <w:tcW w:w="139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7</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8</w:t>
            </w:r>
          </w:p>
        </w:tc>
        <w:tc>
          <w:tcPr>
            <w:tcW w:w="99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9</w:t>
            </w:r>
          </w:p>
        </w:tc>
      </w:tr>
      <w:tr w:rsidR="00C05AB5" w:rsidRPr="00C05AB5" w:rsidTr="00C05AB5">
        <w:tc>
          <w:tcPr>
            <w:tcW w:w="2115" w:type="dxa"/>
            <w:vMerge w:val="restart"/>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2595" w:type="dxa"/>
            <w:vMerge w:val="restart"/>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2475" w:type="dxa"/>
            <w:vMerge w:val="restart"/>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Администрация Безымянского</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муниципального</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образования                                                                                                                                             </w:t>
            </w: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2018 год</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2012,73</w:t>
            </w:r>
          </w:p>
        </w:tc>
        <w:tc>
          <w:tcPr>
            <w:tcW w:w="132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201,27</w:t>
            </w:r>
          </w:p>
        </w:tc>
        <w:tc>
          <w:tcPr>
            <w:tcW w:w="99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2019год</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2012,73</w:t>
            </w:r>
          </w:p>
        </w:tc>
        <w:tc>
          <w:tcPr>
            <w:tcW w:w="132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201,27</w:t>
            </w:r>
          </w:p>
        </w:tc>
        <w:tc>
          <w:tcPr>
            <w:tcW w:w="99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2020 год</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2012,73</w:t>
            </w:r>
          </w:p>
        </w:tc>
        <w:tc>
          <w:tcPr>
            <w:tcW w:w="132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201,27</w:t>
            </w:r>
          </w:p>
        </w:tc>
        <w:tc>
          <w:tcPr>
            <w:tcW w:w="99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2021 год</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2012,73</w:t>
            </w:r>
          </w:p>
        </w:tc>
        <w:tc>
          <w:tcPr>
            <w:tcW w:w="132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201,27</w:t>
            </w:r>
          </w:p>
        </w:tc>
        <w:tc>
          <w:tcPr>
            <w:tcW w:w="99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2022 год</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2012,73</w:t>
            </w:r>
          </w:p>
        </w:tc>
        <w:tc>
          <w:tcPr>
            <w:tcW w:w="132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201,28</w:t>
            </w:r>
          </w:p>
        </w:tc>
        <w:tc>
          <w:tcPr>
            <w:tcW w:w="99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r w:rsidR="00C05AB5" w:rsidRPr="00C05AB5" w:rsidTr="00C05AB5">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p>
        </w:tc>
        <w:tc>
          <w:tcPr>
            <w:tcW w:w="15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всего</w:t>
            </w:r>
          </w:p>
        </w:tc>
        <w:tc>
          <w:tcPr>
            <w:tcW w:w="154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10 063,615</w:t>
            </w:r>
          </w:p>
        </w:tc>
        <w:tc>
          <w:tcPr>
            <w:tcW w:w="132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395"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c>
          <w:tcPr>
            <w:tcW w:w="112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1006,36</w:t>
            </w:r>
          </w:p>
        </w:tc>
        <w:tc>
          <w:tcPr>
            <w:tcW w:w="990" w:type="dxa"/>
            <w:shd w:val="clear" w:color="auto" w:fill="FFFFFF"/>
            <w:vAlign w:val="center"/>
            <w:hideMark/>
          </w:tcPr>
          <w:p w:rsidR="00C05AB5" w:rsidRPr="00C05AB5" w:rsidRDefault="00C05AB5" w:rsidP="00C05AB5">
            <w:pPr>
              <w:spacing w:after="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p>
        </w:tc>
      </w:tr>
    </w:tbl>
    <w:p w:rsidR="00C05AB5" w:rsidRPr="00C05AB5" w:rsidRDefault="00C05AB5" w:rsidP="00C05AB5">
      <w:pPr>
        <w:shd w:val="clear" w:color="auto" w:fill="FFFFFF"/>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Визуализированный перечень 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4005"/>
        <w:gridCol w:w="45"/>
        <w:gridCol w:w="4455"/>
      </w:tblGrid>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 п/п</w:t>
            </w:r>
          </w:p>
        </w:tc>
        <w:tc>
          <w:tcPr>
            <w:tcW w:w="400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Визуализированное изображение</w:t>
            </w:r>
          </w:p>
        </w:tc>
        <w:tc>
          <w:tcPr>
            <w:tcW w:w="450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Наименование, характеристики</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1.       </w:t>
            </w:r>
          </w:p>
        </w:tc>
        <w:tc>
          <w:tcPr>
            <w:tcW w:w="8505" w:type="dxa"/>
            <w:gridSpan w:val="3"/>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Скамья</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1.1</w:t>
            </w:r>
          </w:p>
        </w:tc>
        <w:tc>
          <w:tcPr>
            <w:tcW w:w="405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noProof/>
                <w:color w:val="333333"/>
                <w:sz w:val="21"/>
                <w:szCs w:val="21"/>
                <w:lang w:eastAsia="ru-RU"/>
              </w:rPr>
              <mc:AlternateContent>
                <mc:Choice Requires="wps">
                  <w:drawing>
                    <wp:inline distT="0" distB="0" distL="0" distR="0">
                      <wp:extent cx="2324100" cy="1689100"/>
                      <wp:effectExtent l="0" t="0" r="0" b="0"/>
                      <wp:docPr id="6" name="Прямоугольник 6" descr="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6E305" id="Прямоугольник 6" o:spid="_x0000_s1026" alt="clip_image002.jpg" style="width:183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WD7AIAAOQFAAAOAAAAZHJzL2Uyb0RvYy54bWysVMtu1DAU3SPxD5b3aR7NPBI1U7XzQEgF&#10;KhXWyJM4E0NiB9udtCAkJLZIfAIfwQbx6Ddk/ohrZ2Y6024QkIXl+8i5r+N7dHxVlWhJpWKCJ9g/&#10;8DCiPBUZ44sEv3g+c4YYKU14RkrBaYKvqcLHo4cPjpo6poEoRJlRiQCEq7ipE1xoXceuq9KCVkQd&#10;iJpyMOZCVkSDKBduJkkD6FXpBp7Xdxshs1qKlCoF2klnxCOLn+c01c/yXFGNygRDbtqe0p5zc7qj&#10;IxIvJKkLlq7TIH+RRUUYh6BbqAnRBF1Kdg+qYqkUSuT6IBWVK/KcpdTWANX43p1qLgpSU1sLNEfV&#10;2zap/webPl2eS8SyBPcx4qSCEbVfVh9Wn9uf7c3qY/u1vWl/rD61v9pv7XcEPhlVKfQvLVn9klVk&#10;QT0vOHhVL0wnm1rFAHhRn0vTC1WfifS1QlyMC8IX9ETVMA9gCUTaqKQUTUFJBiX5BsLdwzCCAjQ0&#10;b56IDHIjl1rYPl/lsjIxoIPoyo7zejtOeqVRCsrgMAh9D6aegs3vDyMjmBgk3vxeS6UfUVEhc0mw&#10;hPwsPFmeKd25blxMNC5mrCxBT+KS7ykAs9NAcPjV2EwalgLvIi+aDqfD0AmD/tQJvcnEOZmNQ6c/&#10;8we9yeFkPJ74701cP4wLlmWUmzAbOvrhn417/TA6Im0JqUTJMgNnUlJyMR+XEi0JPIeZ/dYN2XFz&#10;99Ow/YJa7pTkB6F3GkTOrD8cOOEs7DnRwBs6nh+dRn0vjMLJbL+kM8bpv5eEmgRHvaBnp7ST9J3a&#10;PPvdr43EFdOwcEpWJXi4dSKx4eCUZ3a0mrCyu++0wqR/2woY92bQlrGGpB3/5yK7BsJKAXQC6sFq&#10;hEsh5FuMGlgzCVZvLomkGJWPOZA+8sPQ7CUrhL1BAILctcx3LYSnAJVgjVF3Hetul13Wki0KiOTb&#10;xnBxAg8lZ5bC5hF1Wa2fF6wSW8l67ZldtStbr9vlPPoNAAD//wMAUEsDBBQABgAIAAAAIQAWyx8Z&#10;2wAAAAUBAAAPAAAAZHJzL2Rvd25yZXYueG1sTI9Ba8JAEIXvhf6HZYReim5qIUjMRkQolVKQxtbz&#10;mp0modnZmF2T9N937EUvwzze8OZ76Wq0jeix87UjBU+zCARS4UxNpYLP/ct0AcIHTUY3jlDBL3pY&#10;Zfd3qU6MG+gD+zyUgkPIJ1pBFUKbSOmLCq32M9cisfftOqsDy66UptMDh9tGzqMollbXxB8q3eKm&#10;wuInP1sFQ7HrD/v3V7l7PGwdnbanTf71ptTDZFwvQQQcw/UYLviMDhkzHd2ZjBeNAi4S/id7z3HM&#10;8qhgfllklspb+uwPAAD//wMAUEsBAi0AFAAGAAgAAAAhALaDOJL+AAAA4QEAABMAAAAAAAAAAAAA&#10;AAAAAAAAAFtDb250ZW50X1R5cGVzXS54bWxQSwECLQAUAAYACAAAACEAOP0h/9YAAACUAQAACwAA&#10;AAAAAAAAAAAAAAAvAQAAX3JlbHMvLnJlbHNQSwECLQAUAAYACAAAACEAScG1g+wCAADkBQAADgAA&#10;AAAAAAAAAAAAAAAuAgAAZHJzL2Uyb0RvYy54bWxQSwECLQAUAAYACAAAACEAFssfGdsAAAAFAQAA&#10;DwAAAAAAAAAAAAAAAABGBQAAZHJzL2Rvd25yZXYueG1sUEsFBgAAAAAEAAQA8wAAAE4GAAAAAA==&#10;" filled="f" stroked="f">
                      <o:lock v:ext="edit" aspectratio="t"/>
                      <w10:anchorlock/>
                    </v:rect>
                  </w:pict>
                </mc:Fallback>
              </mc:AlternateContent>
            </w:r>
          </w:p>
        </w:tc>
        <w:tc>
          <w:tcPr>
            <w:tcW w:w="44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Скамья без спинки:</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длина скамейки - 1,5 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ширина – 380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высота - 680 мм.</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lastRenderedPageBreak/>
              <w:t>1.2.</w:t>
            </w:r>
          </w:p>
        </w:tc>
        <w:tc>
          <w:tcPr>
            <w:tcW w:w="405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noProof/>
                <w:color w:val="333333"/>
                <w:sz w:val="21"/>
                <w:szCs w:val="21"/>
                <w:lang w:eastAsia="ru-RU"/>
              </w:rPr>
              <mc:AlternateContent>
                <mc:Choice Requires="wps">
                  <w:drawing>
                    <wp:inline distT="0" distB="0" distL="0" distR="0">
                      <wp:extent cx="2501900" cy="1816100"/>
                      <wp:effectExtent l="0" t="0" r="0" b="0"/>
                      <wp:docPr id="5" name="Прямоугольник 5" descr="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0"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4F01B" id="Прямоугольник 5" o:spid="_x0000_s1026" alt="clip_image004.jpg" style="width:197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Ua7gIAAOQFAAAOAAAAZHJzL2Uyb0RvYy54bWysVM2O0zAQviPxDpbvaZKS/iTadLX0ByEt&#10;sNLCGbmJ0xgSO9hu0wUhIXFF4hF4CC6In32G9I0YO2233b0gIAfL9ky+mfnm85ycrssCrahUTPAY&#10;+x0PI8oTkTK+iPGL5zNniJHShKekEJzG+IoqfDq6f++kriLaFbkoUioRgHAV1VWMc62ryHVVktOS&#10;qI6oKAdjJmRJNBzlwk0lqQG9LNyu5/XdWsi0kiKhSsHtpDXikcXPMproZ1mmqEZFjCE3bVdp17lZ&#10;3dEJiRaSVDlLtmmQv8iiJIxD0D3UhGiClpLdgSpZIoUSme4konRFlrGE2hqgGt+7Vc1lTipqawFy&#10;VLWnSf0/2OTp6kIilsa4hxEnJbSo+bL5sPnc/GyuNx+br81182PzqfnVfGu+I/BJqUqAv6Rg1UtW&#10;kgX1vKDzqloYJutKRQB4WV1Iw4WqzkXyWiEuxjnhC3qmKugHqAQi7a6kFHVOSQol+QbCPcIwBwVo&#10;aF4/ESnkRpZaWJ7XmSxNDGAQrW07r/btpGuNErjs9jw/9KDrCdj8od/34WBikGj3eyWVfkRFicwm&#10;xhLys/Bkda5067pzMdG4mLGigHsSFfzoAjDbGwgOvxqbScNK4F3ohdPhdBg4Qbc/dQJvMnHOZuPA&#10;6c/8QW/yYDIeT/z3Jq4fRDlLU8pNmJ0c/eDP2r19GK2Q9oJUomCpgTMpKbmYjwuJVgSew8x+W0IO&#10;3NzjNCxfUMutkvxu4D3shs6sPxw4wSzoOeHAGzrA+MOw7wVhMJkdl3TOOP33klAd47DX7dkuHSR9&#10;qzbPfndrI1HJNAycgpUxHu6dSGQ0OOWpba0mrGj3B1SY9G+ogHbvGm0Va0Ta6n8u0isQrBQgJ5Ae&#10;jEbY5EK+xaiGMRNj9WZJJMWoeMxB9KEfBGYu2UPQG3ThIA8t80ML4QlAxVhj1G7Hup1ly0qyRQ6R&#10;fEsMF2fwUDJmJWweUZvV9nnBKLGVbMeemVWHZ+t1M5xHvwEAAP//AwBQSwMEFAAGAAgAAAAhANfC&#10;i4HdAAAABQEAAA8AAABkcnMvZG93bnJldi54bWxMj09Lw0AQxe9Cv8MyghexG6uUGrMpUhCLCKXp&#10;n/M2Oyah2dk0u03it3fqpV4ePN7w3m+S+WBr0WHrK0cKHscRCKTcmYoKBdvN+8MMhA+ajK4doYIf&#10;9DBPRzeJjo3raY1dFgrBJeRjraAMoYml9HmJVvuxa5A4+3at1YFtW0jT6p7LbS0nUTSVVlfEC6Vu&#10;cFFifszOVkGfr7r95utDru73S0en5WmR7T6Vursd3l5BBBzC9Rgu+IwOKTMd3JmMF7UCfiT8KWdP&#10;L89sDwoms2kEMk3kf/r0FwAA//8DAFBLAQItABQABgAIAAAAIQC2gziS/gAAAOEBAAATAAAAAAAA&#10;AAAAAAAAAAAAAABbQ29udGVudF9UeXBlc10ueG1sUEsBAi0AFAAGAAgAAAAhADj9If/WAAAAlAEA&#10;AAsAAAAAAAAAAAAAAAAALwEAAF9yZWxzLy5yZWxzUEsBAi0AFAAGAAgAAAAhAN+FRRruAgAA5AUA&#10;AA4AAAAAAAAAAAAAAAAALgIAAGRycy9lMm9Eb2MueG1sUEsBAi0AFAAGAAgAAAAhANfCi4HdAAAA&#10;BQEAAA8AAAAAAAAAAAAAAAAASAUAAGRycy9kb3ducmV2LnhtbFBLBQYAAAAABAAEAPMAAABSBgAA&#10;AAA=&#10;" filled="f" stroked="f">
                      <o:lock v:ext="edit" aspectratio="t"/>
                      <w10:anchorlock/>
                    </v:rect>
                  </w:pict>
                </mc:Fallback>
              </mc:AlternateContent>
            </w:r>
          </w:p>
        </w:tc>
        <w:tc>
          <w:tcPr>
            <w:tcW w:w="44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Скамья без спинки:</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длина скамейки - 2,0 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ширина - 385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высота - 660  мм.</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1.3.</w:t>
            </w:r>
          </w:p>
        </w:tc>
        <w:tc>
          <w:tcPr>
            <w:tcW w:w="405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      </w:t>
            </w:r>
            <w:r w:rsidRPr="00C05AB5">
              <w:rPr>
                <w:rFonts w:ascii="Arial" w:eastAsia="Times New Roman" w:hAnsi="Arial" w:cs="Arial"/>
                <w:noProof/>
                <w:color w:val="333333"/>
                <w:sz w:val="21"/>
                <w:szCs w:val="21"/>
                <w:lang w:eastAsia="ru-RU"/>
              </w:rPr>
              <mc:AlternateContent>
                <mc:Choice Requires="wps">
                  <w:drawing>
                    <wp:inline distT="0" distB="0" distL="0" distR="0">
                      <wp:extent cx="2222500" cy="1473200"/>
                      <wp:effectExtent l="0" t="0" r="0" b="0"/>
                      <wp:docPr id="4" name="Прямоугольник 4" descr="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49AA9" id="Прямоугольник 4" o:spid="_x0000_s1026" alt="clip_image006.jpg" style="width:175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jH7gIAAOQFAAAOAAAAZHJzL2Uyb0RvYy54bWysVNtu1DAQfUfiHyy/Z5Nss5dEzVbtXhBS&#10;gUqFZ+RNnMSQ2MH2bloQEhKvSHwCH8EL4tJvyP4RY++lu+0LAvJg2Z7JmTMzx3N8clWVaEmlYoLH&#10;2O94GFGeiJTxPMYvns+cIUZKE56SUnAa42uq8Mno4YPjpo5oVxSiTKlEAMJV1NQxLrSuI9dVSUEr&#10;ojqiphyMmZAV0XCUuZtK0gB6Vbpdz+u7jZBpLUVClYLbydqIRxY/y2iin2WZohqVMQZu2q7SrnOz&#10;uqNjEuWS1AVLNjTIX7CoCOMQdAc1IZqghWT3oCqWSKFEpjuJqFyRZSyhNgfIxvfuZHNZkJraXKA4&#10;qt6VSf0/2OTp8kIilsY4wIiTClrUfll9WH1uf7Y3q4/t1/am/bH61P5qv7XfEfikVCVQv6Rk9UtW&#10;kZxCEzqv6txUsqlVBICX9YU0tVD1uUheK8TFuCA8p6eqhn6ASiDS9kpK0RSUpJCSbyDcAwxzUICG&#10;5s0TkQI3stDC1vkqk5WJARVEV7ad17t20iuNErjswtfzoOsJ2PxgcASCsTFItP29lko/oqJCZhNj&#10;CfwsPFmeK23okGjrYqJxMWNlaTVT8oMLcFzfQHD41dgMDSuBd6EXTofTYeAE3f7UCbzJxDmdjQOn&#10;P/MHvcnRZDye+O9NXD+ICpamlJswWzn6wZ+1e/Mw1kLaCVKJkqUGzlBSMp+PS4mWBJ7DzH6bguy5&#10;uYc0bBEglzsp+d3AO+uGzqw/HDjBLOg54cAbOp4fnoV9LwiDyewwpXPG6b+nhJoYh71uz3Zpj/Sd&#10;3Dz73c+NRBXTMHBKVsV4uHMikdHglKe2tZqwcr3fK4Whf1sKaPe20VaxRqRr/c9Feg2ClQLkBNKD&#10;0QibQsi3GDUwZmKs3iyIpBiVjzmIPvSDwMwlewh6gy4c5L5lvm8hPAGoGGuM1tuxXs+yRS1ZXkAk&#10;3xaGi1N4KBmzEjaPaM1q87xglNhMNmPPzKr9s/W6Hc6j3wAAAP//AwBQSwMEFAAGAAgAAAAhAOtS&#10;EQ/cAAAABQEAAA8AAABkcnMvZG93bnJldi54bWxMj0FLw0AQhe+C/2EZwYu0u6YoErMpUhCLCKWp&#10;7XmbHZNgdjbNbpP47x296OXB4w3vfZMtJ9eKAfvQeNJwO1cgkEpvG6o0vO+eZw8gQjRkTesJNXxh&#10;gGV+eZGZ1PqRtjgUsRJcQiE1GuoYu1TKUNboTJj7DomzD987E9n2lbS9GbnctTJR6l460xAv1KbD&#10;VY3lZ3F2GsZyMxx2by9yc3NYezqtT6ti/6r19dX09Agi4hT/juEHn9EhZ6ajP5MNotXAj8Rf5Wxx&#10;p9geNSSLRIHMM/mfPv8GAAD//wMAUEsBAi0AFAAGAAgAAAAhALaDOJL+AAAA4QEAABMAAAAAAAAA&#10;AAAAAAAAAAAAAFtDb250ZW50X1R5cGVzXS54bWxQSwECLQAUAAYACAAAACEAOP0h/9YAAACUAQAA&#10;CwAAAAAAAAAAAAAAAAAvAQAAX3JlbHMvLnJlbHNQSwECLQAUAAYACAAAACEA1i5Yx+4CAADkBQAA&#10;DgAAAAAAAAAAAAAAAAAuAgAAZHJzL2Uyb0RvYy54bWxQSwECLQAUAAYACAAAACEA61IRD9wAAAAF&#10;AQAADwAAAAAAAAAAAAAAAABIBQAAZHJzL2Rvd25yZXYueG1sUEsFBgAAAAAEAAQA8wAAAFEGAAAA&#10;AA==&#10;" filled="f" stroked="f">
                      <o:lock v:ext="edit" aspectratio="t"/>
                      <w10:anchorlock/>
                    </v:rect>
                  </w:pict>
                </mc:Fallback>
              </mc:AlternateContent>
            </w:r>
          </w:p>
        </w:tc>
        <w:tc>
          <w:tcPr>
            <w:tcW w:w="44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Скамья со спинкой:</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длина скамейки - 2,085 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ширина - 770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высота - 975  мм.</w:t>
            </w:r>
            <w:bookmarkStart w:id="0" w:name="_GoBack"/>
            <w:bookmarkEnd w:id="0"/>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2.       </w:t>
            </w:r>
          </w:p>
        </w:tc>
        <w:tc>
          <w:tcPr>
            <w:tcW w:w="8505" w:type="dxa"/>
            <w:gridSpan w:val="3"/>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Урна</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2.1.</w:t>
            </w:r>
          </w:p>
        </w:tc>
        <w:tc>
          <w:tcPr>
            <w:tcW w:w="405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noProof/>
                <w:color w:val="333333"/>
                <w:sz w:val="21"/>
                <w:szCs w:val="21"/>
                <w:lang w:eastAsia="ru-RU"/>
              </w:rPr>
              <mc:AlternateContent>
                <mc:Choice Requires="wps">
                  <w:drawing>
                    <wp:inline distT="0" distB="0" distL="0" distR="0">
                      <wp:extent cx="1346200" cy="1346200"/>
                      <wp:effectExtent l="0" t="0" r="0" b="0"/>
                      <wp:docPr id="3" name="Прямоугольник 3" descr="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620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0E3A7" id="Прямоугольник 3" o:spid="_x0000_s1026" alt="clip_image008.jpg" style="width:106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P66wIAAOQFAAAOAAAAZHJzL2Uyb0RvYy54bWysVNtu0zAYvkfiHSzfp0m69JBo6bT1gJAG&#10;TBpcIzdxGkNiB9ttNhASErdIPAIPwQ3isGdI34jfTtu12w0CcmH5P+T7T5//45OrskArKhUTPMZ+&#10;x8OI8kSkjC9i/OL5zBlipDThKSkEpzG+pgqfjB4+OK6riHZFLoqUSgQgXEV1FeNc6ypyXZXktCSq&#10;IyrKwZgJWRINoly4qSQ1oJeF2/W8vlsLmVZSJFQp0E5aIx5Z/CyjiX6WZYpqVMQYctP2lPacm9Md&#10;HZNoIUmVs2STBvmLLErCOATdQU2IJmgp2T2okiVSKJHpTiJKV2QZS6itAarxvTvVXOakorYWaI6q&#10;dm1S/w82ebq6kIilMT7CiJMSRtR8WX9Yf25+Njfrj83X5qb5sf7U/Gq+Nd8R+KRUJdC/pGDVS1aS&#10;BfW8YedVtTCdrCsVAeBldSFNL1R1LpLXCnExzglf0FNVwTyAJRBpq5JS1DklKZTkGwj3AMMICtDQ&#10;vH4iUsiNLLWwfb7KZGliQAfRlR3n9W6c9EqjBJT+UdAHjmCUgG0rmBgk2v5eSaUfUVEic4mxhPws&#10;PFmdK926bl1MNC5mrChAT6KCHygAs9VAcPjV2EwalgLvQi+cDqfDwAm6/akTeJOJczobB05/5g96&#10;k6PJeDzx35u4fhDlLE0pN2G2dPSDPxv35mG0RNoRUomCpQbOpKTkYj4uJFoReA4z+9mmg+XWzT1M&#10;w/YLarlTkt8NvLNu6Mz6w4ETzIKeEw68oeP54VnY94IwmMwOSzpnnP57SaiOcdjr9uyU9pK+U5tn&#10;v/u1kahkGhZOwcoYD3dOJDIcnPLUjlYTVrT3vVaY9G9bAePeDtoy1pC05f9cpNdAWCmATkA9WI1w&#10;yYV8i1ENaybG6s2SSIpR8ZgD6UM/CMxeskLQG3RBkPuW+b6F8ASgYqwxaq9j3e6yZSXZIodIvm0M&#10;F6fwUDJmKWweUZvV5nnBKrGVbNae2VX7svW6Xc6j3wAAAP//AwBQSwMEFAAGAAgAAAAhAC+FvtLZ&#10;AAAABQEAAA8AAABkcnMvZG93bnJldi54bWxMj0FLw0AQhe+C/2EZwYvYTXMQidkUKYhFhGKqPU+z&#10;YxLMzqbZbRL/vaMIehnm8YY338tXs+vUSENoPRtYLhJQxJW3LdcGXncP17egQkS22HkmA58UYFWc&#10;n+WYWT/xC41lrJWEcMjQQBNjn2kdqoYchoXvicV794PDKHKotR1wknDX6TRJbrTDluVDgz2tG6o+&#10;ypMzMFXbcb97ftTbq/3G83FzXJdvT8ZcXsz3d6AizfHvGL7xBR0KYTr4E9ugOgNSJP5M8dJlKvLw&#10;u+gi1//piy8AAAD//wMAUEsBAi0AFAAGAAgAAAAhALaDOJL+AAAA4QEAABMAAAAAAAAAAAAAAAAA&#10;AAAAAFtDb250ZW50X1R5cGVzXS54bWxQSwECLQAUAAYACAAAACEAOP0h/9YAAACUAQAACwAAAAAA&#10;AAAAAAAAAAAvAQAAX3JlbHMvLnJlbHNQSwECLQAUAAYACAAAACEAkz0j+usCAADkBQAADgAAAAAA&#10;AAAAAAAAAAAuAgAAZHJzL2Uyb0RvYy54bWxQSwECLQAUAAYACAAAACEAL4W+0tkAAAAFAQAADwAA&#10;AAAAAAAAAAAAAABFBQAAZHJzL2Rvd25yZXYueG1sUEsFBgAAAAAEAAQA8wAAAEsGAAAAAA==&#10;" filled="f" stroked="f">
                      <o:lock v:ext="edit" aspectratio="t"/>
                      <w10:anchorlock/>
                    </v:rect>
                  </w:pict>
                </mc:Fallback>
              </mc:AlternateContent>
            </w:r>
          </w:p>
        </w:tc>
        <w:tc>
          <w:tcPr>
            <w:tcW w:w="44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Урна металлическая «Деревянный декор»</w:t>
            </w:r>
            <w:r w:rsidRPr="00C05AB5">
              <w:rPr>
                <w:rFonts w:ascii="Arial" w:eastAsia="Times New Roman" w:hAnsi="Arial" w:cs="Arial"/>
                <w:color w:val="333333"/>
                <w:sz w:val="21"/>
                <w:szCs w:val="21"/>
                <w:lang w:eastAsia="ru-RU"/>
              </w:rPr>
              <w:t>:</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высота - 665мм;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ширина - 420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 10 л</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2.2.</w:t>
            </w:r>
          </w:p>
        </w:tc>
        <w:tc>
          <w:tcPr>
            <w:tcW w:w="405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noProof/>
                <w:color w:val="333333"/>
                <w:sz w:val="21"/>
                <w:szCs w:val="21"/>
                <w:lang w:eastAsia="ru-RU"/>
              </w:rPr>
              <mc:AlternateContent>
                <mc:Choice Requires="wps">
                  <w:drawing>
                    <wp:inline distT="0" distB="0" distL="0" distR="0">
                      <wp:extent cx="1371600" cy="1371600"/>
                      <wp:effectExtent l="0" t="0" r="0" b="0"/>
                      <wp:docPr id="2" name="Прямоугольник 2" descr="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CFE7E" id="Прямоугольник 2" o:spid="_x0000_s1026" alt="clip_image010.gif"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pe6gIAAOQFAAAOAAAAZHJzL2Uyb0RvYy54bWysVMuO0zAU3SPxD5b3aZJO+kg06WjoAyEN&#10;MNLAGrmJ01gkdrDdpgNCQmKLxCfwEWwQj/mG9I+4dtpOO7NBQBaW7yPnvo7v6dm6LNCKSsUEj7Hf&#10;8TCiPBEp44sYv3wxc4YYKU14SgrBaYyvqcJno4cPTusqol2RiyKlEgEIV1FdxTjXuopcVyU5LYnq&#10;iIpyMGZClkSDKBduKkkN6GXhdj2v79ZCppUUCVUKtJPWiEcWP8toop9nmaIaFTGG3LQ9pT3n5nRH&#10;pyRaSFLlLNmmQf4ii5IwDkH3UBOiCVpKdg+qZIkUSmS6k4jSFVnGEmprgGp87041VzmpqK0FmqOq&#10;fZvU/4NNnq0uJWJpjLsYcVLCiJovmw+bz83P5mbzsfna3DQ/Np+aX8235jsCn5SqBPqXFKx6xUqy&#10;oJB2Z8Ey08m6UhEAXlWX0vRCVRciea0QF+Oc8AU9VxXMA1gCkXYqKUWdU5JCSb6BcI8wjKAADc3r&#10;pyKF3MhSC9vndSZLEwM6iNZ2nNf7cdK1Rgko/ZOB3/dg6gnYdoKJQaLd75VU+jEVJTKXGEvIz8KT&#10;1YXSrevOxUTjYsaKAvQkKviRAjBbDQSHX43NpGEp8C70wulwOgycoNufOoE3mTjns3Hg9Gf+oDc5&#10;mYzHE/+9iesHUc7SlHITZkdHP/izcW8fRkukPSGVKFhq4ExKSi7m40KiFYHnMLOfbTpYbt3c4zRs&#10;v6CWOyX53cB71A2dWX84cIJZ0HPCgTd0PD98FPa9IAwms+OSLhin/14SqmMc9ro9O6WDpO/U5tnv&#10;fm0kKpmGhVOwMsbDvROJDAenPLWj1YQV7f2gFSb921bAuHeDtow1JG35PxfpNRBWCqATUA9WI1xy&#10;Id9iVMOaibF6sySSYlQ84UD60A8Cs5esEPQGXRDkoWV+aCE8AagYa4za61i3u2xZSbbIIZJvG8PF&#10;OTyUjFkKm0fUZrV9XrBKbCXbtWd21aFsvW6X8+g3AAAA//8DAFBLAwQUAAYACAAAACEApww9y9kA&#10;AAAFAQAADwAAAGRycy9kb3ducmV2LnhtbEyPQUvDQBCF74L/YRnBi9hNeygSsylSEIsIxVR7nmbH&#10;JJidTbPbJP57RxHqZZjHG958L1tNrlUD9aHxbGA+S0ARl942XBl42z3e3oEKEdli65kMfFGAVX55&#10;kWFq/civNBSxUhLCIUUDdYxdqnUoa3IYZr4jFu/D9w6jyL7StsdRwl2rF0my1A4blg81drSuqfws&#10;Ts7AWG6H/e7lSW9v9hvPx81xXbw/G3N9NT3cg4o0xfMx/OALOuTCdPAntkG1BqRI/J3iLeZLkYe/&#10;ReeZ/k+ffwMAAP//AwBQSwECLQAUAAYACAAAACEAtoM4kv4AAADhAQAAEwAAAAAAAAAAAAAAAAAA&#10;AAAAW0NvbnRlbnRfVHlwZXNdLnhtbFBLAQItABQABgAIAAAAIQA4/SH/1gAAAJQBAAALAAAAAAAA&#10;AAAAAAAAAC8BAABfcmVscy8ucmVsc1BLAQItABQABgAIAAAAIQAMDtpe6gIAAOQFAAAOAAAAAAAA&#10;AAAAAAAAAC4CAABkcnMvZTJvRG9jLnhtbFBLAQItABQABgAIAAAAIQCnDD3L2QAAAAUBAAAPAAAA&#10;AAAAAAAAAAAAAEQFAABkcnMvZG93bnJldi54bWxQSwUGAAAAAAQABADzAAAASgYAAAAA&#10;" filled="f" stroked="f">
                      <o:lock v:ext="edit" aspectratio="t"/>
                      <w10:anchorlock/>
                    </v:rect>
                  </w:pict>
                </mc:Fallback>
              </mc:AlternateContent>
            </w:r>
          </w:p>
        </w:tc>
        <w:tc>
          <w:tcPr>
            <w:tcW w:w="44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Урна для мусора:</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высота - 540 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ширина – 400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 20 л.</w:t>
            </w:r>
          </w:p>
        </w:tc>
      </w:tr>
      <w:tr w:rsidR="00C05AB5" w:rsidRPr="00C05AB5" w:rsidTr="00C05AB5">
        <w:tc>
          <w:tcPr>
            <w:tcW w:w="960"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2.3.</w:t>
            </w:r>
          </w:p>
        </w:tc>
        <w:tc>
          <w:tcPr>
            <w:tcW w:w="4050" w:type="dxa"/>
            <w:gridSpan w:val="2"/>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noProof/>
                <w:color w:val="333333"/>
                <w:sz w:val="21"/>
                <w:szCs w:val="21"/>
                <w:lang w:eastAsia="ru-RU"/>
              </w:rPr>
              <mc:AlternateContent>
                <mc:Choice Requires="wps">
                  <w:drawing>
                    <wp:inline distT="0" distB="0" distL="0" distR="0">
                      <wp:extent cx="1498600" cy="1498600"/>
                      <wp:effectExtent l="0" t="0" r="0" b="0"/>
                      <wp:docPr id="1" name="Прямоугольник 1" descr="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0279B" id="Прямоугольник 1" o:spid="_x0000_s1026" alt="clip_image012.gif" style="width:11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w6AIAAOQFAAAOAAAAZHJzL2Uyb0RvYy54bWysVMuO0zAU3SPxD5b3aZKSPhJNOprpAyEN&#10;MNLAGrmJ01gkdrDdpgNCQmKLxCfwEWwQj/mG9I+4dtpOO7NBQBaW7yPnvo7vyem6LNCKSsUEj7Hf&#10;8TCiPBEp44sYv3wxc4YYKU14SgrBaYyvqcKno4cPTuoqol2RiyKlEgEIV1FdxTjXuopcVyU5LYnq&#10;iIpyMGZClkSDKBduKkkN6GXhdj2v79ZCppUUCVUKtJPWiEcWP8toop9nmaIaFTGG3LQ9pT3n5nRH&#10;JyRaSFLlLNmmQf4ii5IwDkH3UBOiCVpKdg+qZIkUSmS6k4jSFVnGEmprgGp87041VzmpqK0FmqOq&#10;fZvU/4NNnq0uJWIpzA4jTkoYUfNl82HzufnZ3Gw+Nl+bm+bH5lPzq/nWfEfgk1KVQP+SglWvWEkW&#10;1PO7nQXLTCfrSkUAeFVdStMLVV2I5LVCXIxzwhf0TFUwjzbSTiWlqHNKUijJNxDuEYYRFKChef1U&#10;pJAbWWph+7zOZGliQAfR2o7zej9OutYoAaUfhMO+B1NPwLYTTAwS7X6vpNKPqSiRucRYQn4Wnqwu&#10;lG5ddy4mGhczVhSgJ1HBjxSA2WogOPxqbCYNS4F3oRdOh9Nh4ATd/tQJvMnEOZuNA6c/8we9yaPJ&#10;eDzx35u4fhDlLE0pN2F2dPSDPxv39mG0RNoTUomCpQbOpKTkYj4uJFoReA4z+9mmg+XWzT1Ow/YL&#10;arlTkt8NvPNu6Mz6w4ETzIKeEw68oeP54XnY94IwmMyOS7pgnP57SaiOcdjr9uyUDpK+U5tnv/u1&#10;kahkGhZOwcoYD/dOJDIcnPLUjlYTVrT3g1aY9G9bAePeDdoy1pC05f9cpNdAWCmATkA9WI1wyYV8&#10;i1ENaybG6s2SSIpR8YQD6UM/CMxeskLQG3RBkIeW+aGF8ASgYqwxaq9j3e6yZSXZIodIvm0MF2fw&#10;UDJmKWweUZvV9nnBKrGVbNee2VWHsvW6Xc6j3wAAAP//AwBQSwMEFAAGAAgAAAAhAMrLOFfZAAAA&#10;BQEAAA8AAABkcnMvZG93bnJldi54bWxMj0FLw0AQhe+C/2EZwYvYjRWKxGyKFMQiQjHVnqfZMQlm&#10;Z9PsNon/3lEKehnm8YY338uWk2vVQH1oPBu4mSWgiEtvG64MvG0fr+9AhYhssfVMBr4owDI/P8sw&#10;tX7kVxqKWCkJ4ZCigTrGLtU6lDU5DDPfEYv34XuHUWRfadvjKOGu1fMkWWiHDcuHGjta1VR+Fkdn&#10;YCw3w2778qQ3V7u158P6sCren425vJge7kFFmuLfMfzgCzrkwrT3R7ZBtQakSPyd4s1vFyL3p0Xn&#10;mf5Pn38DAAD//wMAUEsBAi0AFAAGAAgAAAAhALaDOJL+AAAA4QEAABMAAAAAAAAAAAAAAAAAAAAA&#10;AFtDb250ZW50X1R5cGVzXS54bWxQSwECLQAUAAYACAAAACEAOP0h/9YAAACUAQAACwAAAAAAAAAA&#10;AAAAAAAvAQAAX3JlbHMvLnJlbHNQSwECLQAUAAYACAAAACEAqzP48OgCAADkBQAADgAAAAAAAAAA&#10;AAAAAAAuAgAAZHJzL2Uyb0RvYy54bWxQSwECLQAUAAYACAAAACEAyss4V9kAAAAFAQAADwAAAAAA&#10;AAAAAAAAAABCBQAAZHJzL2Rvd25yZXYueG1sUEsFBgAAAAAEAAQA8wAAAEgGAAAAAA==&#10;" filled="f" stroked="f">
                      <o:lock v:ext="edit" aspectratio="t"/>
                      <w10:anchorlock/>
                    </v:rect>
                  </w:pict>
                </mc:Fallback>
              </mc:AlternateContent>
            </w:r>
          </w:p>
        </w:tc>
        <w:tc>
          <w:tcPr>
            <w:tcW w:w="4455" w:type="dxa"/>
            <w:shd w:val="clear" w:color="auto" w:fill="FFFFFF"/>
            <w:vAlign w:val="center"/>
            <w:hideMark/>
          </w:tcPr>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b/>
                <w:bCs/>
                <w:color w:val="333333"/>
                <w:sz w:val="21"/>
                <w:szCs w:val="21"/>
                <w:lang w:eastAsia="ru-RU"/>
              </w:rPr>
              <w:t>Урна уличная:</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высота - 570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ширина - 480 мм;</w:t>
            </w:r>
          </w:p>
          <w:p w:rsidR="00C05AB5" w:rsidRPr="00C05AB5" w:rsidRDefault="00C05AB5" w:rsidP="00C05AB5">
            <w:pPr>
              <w:spacing w:after="150" w:line="240" w:lineRule="auto"/>
              <w:rPr>
                <w:rFonts w:ascii="Arial" w:eastAsia="Times New Roman" w:hAnsi="Arial" w:cs="Arial"/>
                <w:color w:val="333333"/>
                <w:sz w:val="21"/>
                <w:szCs w:val="21"/>
                <w:lang w:eastAsia="ru-RU"/>
              </w:rPr>
            </w:pPr>
            <w:r w:rsidRPr="00C05AB5">
              <w:rPr>
                <w:rFonts w:ascii="Arial" w:eastAsia="Times New Roman" w:hAnsi="Arial" w:cs="Arial"/>
                <w:color w:val="333333"/>
                <w:sz w:val="21"/>
                <w:szCs w:val="21"/>
                <w:lang w:eastAsia="ru-RU"/>
              </w:rPr>
              <w:t>объем: 40 л.</w:t>
            </w:r>
          </w:p>
        </w:tc>
      </w:tr>
    </w:tbl>
    <w:p w:rsidR="003A0CAF" w:rsidRDefault="003A0CAF"/>
    <w:sectPr w:rsidR="003A0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5542"/>
    <w:multiLevelType w:val="multilevel"/>
    <w:tmpl w:val="3B3CD6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C6ECD"/>
    <w:multiLevelType w:val="multilevel"/>
    <w:tmpl w:val="DE562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E571EB"/>
    <w:multiLevelType w:val="multilevel"/>
    <w:tmpl w:val="4F36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A238C7"/>
    <w:multiLevelType w:val="multilevel"/>
    <w:tmpl w:val="F910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5C3C74"/>
    <w:multiLevelType w:val="multilevel"/>
    <w:tmpl w:val="C30420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B5"/>
    <w:rsid w:val="003A0CAF"/>
    <w:rsid w:val="00C0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CBE6-2AD9-44FE-A17F-DBF376B2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5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4663</Words>
  <Characters>26582</Characters>
  <Application>Microsoft Office Word</Application>
  <DocSecurity>0</DocSecurity>
  <Lines>221</Lines>
  <Paragraphs>62</Paragraphs>
  <ScaleCrop>false</ScaleCrop>
  <Company>SPecialiST RePack</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2024-05-08T06:39:00Z</dcterms:created>
  <dcterms:modified xsi:type="dcterms:W3CDTF">2024-05-08T06:39:00Z</dcterms:modified>
</cp:coreProperties>
</file>