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30A" w:rsidRPr="00B1130A" w:rsidRDefault="00B1130A" w:rsidP="00B1130A">
      <w:pPr>
        <w:shd w:val="clear" w:color="auto" w:fill="FFFFFF"/>
        <w:spacing w:after="150" w:line="240" w:lineRule="auto"/>
        <w:jc w:val="center"/>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БЕЗЫМЯНСКОЕ МУНИЦИПАЛЬНОЕ ОБРАЗОВАНИЕ</w:t>
      </w:r>
    </w:p>
    <w:p w:rsidR="00B1130A" w:rsidRPr="00B1130A" w:rsidRDefault="00B1130A" w:rsidP="00B1130A">
      <w:pPr>
        <w:shd w:val="clear" w:color="auto" w:fill="FFFFFF"/>
        <w:spacing w:after="150" w:line="240" w:lineRule="auto"/>
        <w:jc w:val="center"/>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ЭНГЕЛЬССКОГО МУНИЦИПАЛЬНОГО РАЙОНА САРАТОВСКОЙ ОБЛАСТИ</w:t>
      </w:r>
    </w:p>
    <w:p w:rsidR="00B1130A" w:rsidRPr="00B1130A" w:rsidRDefault="00B1130A" w:rsidP="00B1130A">
      <w:pPr>
        <w:shd w:val="clear" w:color="auto" w:fill="FFFFFF"/>
        <w:spacing w:after="150" w:line="240" w:lineRule="auto"/>
        <w:jc w:val="center"/>
        <w:rPr>
          <w:rFonts w:ascii="Arial" w:eastAsia="Times New Roman" w:hAnsi="Arial" w:cs="Arial"/>
          <w:color w:val="333333"/>
          <w:sz w:val="21"/>
          <w:szCs w:val="21"/>
          <w:lang w:eastAsia="ru-RU"/>
        </w:rPr>
      </w:pPr>
      <w:r w:rsidRPr="00B1130A">
        <w:rPr>
          <w:rFonts w:ascii="Arial" w:eastAsia="Times New Roman" w:hAnsi="Arial" w:cs="Arial"/>
          <w:b/>
          <w:bCs/>
          <w:color w:val="333333"/>
          <w:sz w:val="21"/>
          <w:szCs w:val="21"/>
          <w:lang w:eastAsia="ru-RU"/>
        </w:rPr>
        <w:t>АДМИНИСТРАЦИЯ БЕЗЫМЯНСКОГО МУНИЦИПАЛЬНОГО ОБРАЗОВАНИЯ</w:t>
      </w:r>
    </w:p>
    <w:p w:rsidR="00B1130A" w:rsidRPr="00B1130A" w:rsidRDefault="00B1130A" w:rsidP="00B1130A">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B1130A">
        <w:rPr>
          <w:rFonts w:ascii="Arial" w:eastAsia="Times New Roman" w:hAnsi="Arial" w:cs="Arial"/>
          <w:b/>
          <w:bCs/>
          <w:color w:val="333333"/>
          <w:kern w:val="36"/>
          <w:sz w:val="41"/>
          <w:szCs w:val="41"/>
          <w:lang w:eastAsia="ru-RU"/>
        </w:rPr>
        <w:t>ПОСТАНОВЛЕНИЕ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b/>
          <w:bCs/>
          <w:color w:val="333333"/>
          <w:sz w:val="21"/>
          <w:szCs w:val="21"/>
          <w:lang w:eastAsia="ru-RU"/>
        </w:rPr>
        <w:t>            15.12.2020                                                                                                    №        87       </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b/>
          <w:bCs/>
          <w:color w:val="333333"/>
          <w:sz w:val="21"/>
          <w:szCs w:val="21"/>
          <w:lang w:eastAsia="ru-RU"/>
        </w:rPr>
        <w:t>с. Безымянное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Безымянского муниципального образования»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Устава Безымянского муниципального образования Энгельсского муниципального района Саратовской области, администрация Безымянского муниципального образования,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b/>
          <w:bCs/>
          <w:color w:val="333333"/>
          <w:sz w:val="21"/>
          <w:szCs w:val="21"/>
          <w:lang w:eastAsia="ru-RU"/>
        </w:rPr>
        <w:t>Постановляет:</w:t>
      </w:r>
    </w:p>
    <w:p w:rsidR="00B1130A" w:rsidRPr="00B1130A" w:rsidRDefault="00B1130A" w:rsidP="00B1130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Безымянского муниципального образования» согласно приложению.</w:t>
      </w:r>
    </w:p>
    <w:p w:rsidR="00B1130A" w:rsidRPr="00B1130A" w:rsidRDefault="00B1130A" w:rsidP="00B1130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и вступает в силу со дня его официального опубликования (обнародования).</w:t>
      </w:r>
    </w:p>
    <w:p w:rsidR="00B1130A" w:rsidRPr="00B1130A" w:rsidRDefault="00B1130A" w:rsidP="00B1130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Безымянского муниципального образования.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b/>
          <w:bCs/>
          <w:color w:val="333333"/>
          <w:sz w:val="21"/>
          <w:szCs w:val="21"/>
          <w:lang w:eastAsia="ru-RU"/>
        </w:rPr>
        <w:t>И.о. главы Безымянского</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b/>
          <w:bCs/>
          <w:color w:val="333333"/>
          <w:sz w:val="21"/>
          <w:szCs w:val="21"/>
          <w:lang w:eastAsia="ru-RU"/>
        </w:rPr>
        <w:t>муниципального образования                                                                       В.А.Литовченко</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p>
    <w:p w:rsidR="00B1130A" w:rsidRPr="00B1130A" w:rsidRDefault="00B1130A" w:rsidP="00B1130A">
      <w:pPr>
        <w:shd w:val="clear" w:color="auto" w:fill="FFFFFF"/>
        <w:spacing w:after="150" w:line="240" w:lineRule="auto"/>
        <w:jc w:val="right"/>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Приложение</w:t>
      </w:r>
    </w:p>
    <w:p w:rsidR="00B1130A" w:rsidRPr="00B1130A" w:rsidRDefault="00B1130A" w:rsidP="00B1130A">
      <w:pPr>
        <w:shd w:val="clear" w:color="auto" w:fill="FFFFFF"/>
        <w:spacing w:after="150" w:line="240" w:lineRule="auto"/>
        <w:jc w:val="right"/>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к постановлению администрации Безымянского муниципального образования</w:t>
      </w:r>
    </w:p>
    <w:p w:rsidR="00B1130A" w:rsidRPr="00B1130A" w:rsidRDefault="00B1130A" w:rsidP="00B1130A">
      <w:pPr>
        <w:shd w:val="clear" w:color="auto" w:fill="FFFFFF"/>
        <w:spacing w:after="150" w:line="240" w:lineRule="auto"/>
        <w:jc w:val="right"/>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от 15.12..2020 № 87</w:t>
      </w:r>
    </w:p>
    <w:p w:rsidR="00B1130A" w:rsidRPr="00B1130A" w:rsidRDefault="00B1130A" w:rsidP="00B1130A">
      <w:pPr>
        <w:shd w:val="clear" w:color="auto" w:fill="FFFFFF"/>
        <w:spacing w:after="150" w:line="240" w:lineRule="auto"/>
        <w:jc w:val="center"/>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АДМИНИСТРАТИВНЫЙ РЕГЛАМЕНТ</w:t>
      </w:r>
    </w:p>
    <w:p w:rsidR="00B1130A" w:rsidRPr="00B1130A" w:rsidRDefault="00B1130A" w:rsidP="00B1130A">
      <w:pPr>
        <w:shd w:val="clear" w:color="auto" w:fill="FFFFFF"/>
        <w:spacing w:after="150" w:line="240" w:lineRule="auto"/>
        <w:jc w:val="center"/>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Безымянского муниципального образования»</w:t>
      </w:r>
    </w:p>
    <w:p w:rsidR="00B1130A" w:rsidRPr="00B1130A" w:rsidRDefault="00B1130A" w:rsidP="00B1130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Общие положения</w:t>
      </w:r>
    </w:p>
    <w:p w:rsidR="00B1130A" w:rsidRPr="00B1130A" w:rsidRDefault="00B1130A" w:rsidP="00B1130A">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Предмет регулирования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xml:space="preserve">1.1.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Безымянского муниципального образования» (далее – Административный регламент, </w:t>
      </w:r>
      <w:r w:rsidRPr="00B1130A">
        <w:rPr>
          <w:rFonts w:ascii="Arial" w:eastAsia="Times New Roman" w:hAnsi="Arial" w:cs="Arial"/>
          <w:color w:val="333333"/>
          <w:sz w:val="21"/>
          <w:szCs w:val="21"/>
          <w:lang w:eastAsia="ru-RU"/>
        </w:rPr>
        <w:lastRenderedPageBreak/>
        <w:t>муниципальная услуга) разработан в соответствии с Федеральным законом от 27 июля 2010года № 210-ФЗ «Об организации предоставления государственных и муниципальных услуг» (далее - Федеральный закон), в целях повышения качества предоставления муниципальной услуги и устанавливает порядок и стандарт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1.2. Круг заявителей</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Для получения муниципальной услуги могут обратиться уполномоченный орган исполнительной власти Саратовской области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b/>
          <w:bCs/>
          <w:color w:val="333333"/>
          <w:sz w:val="21"/>
          <w:szCs w:val="21"/>
          <w:lang w:eastAsia="ru-RU"/>
        </w:rPr>
        <w:t>1.3. Требования к порядку информирования о предоставлении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при личном обращении заявителя непосредственно специалистами администрации Безымянского муниципального образования (далее – Администрация), предоставляющими муниципальную услугу;</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с использованием средств телефонной связи при обращении в Администрацию (телефон 8(8453)77-21-70);</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путем обращения в письменной форме почтой в адрес Администрации (413143, Саратовская область, Энгельсский район, с. Безымянное, ул. Чкалова, д.11) или по адресу электронной почты Администрации (</w:t>
      </w:r>
      <w:hyperlink r:id="rId5" w:history="1">
        <w:r w:rsidRPr="00B1130A">
          <w:rPr>
            <w:rFonts w:ascii="Arial" w:eastAsia="Times New Roman" w:hAnsi="Arial" w:cs="Arial"/>
            <w:color w:val="0088CC"/>
            <w:sz w:val="21"/>
            <w:szCs w:val="21"/>
            <w:u w:val="single"/>
            <w:lang w:eastAsia="ru-RU"/>
          </w:rPr>
          <w:t>bezemjanskoemo@mail.ru</w:t>
        </w:r>
      </w:hyperlink>
      <w:r w:rsidRPr="00B1130A">
        <w:rPr>
          <w:rFonts w:ascii="Arial" w:eastAsia="Times New Roman" w:hAnsi="Arial" w:cs="Arial"/>
          <w:color w:val="333333"/>
          <w:sz w:val="21"/>
          <w:szCs w:val="21"/>
          <w:lang w:eastAsia="ru-RU"/>
        </w:rPr>
        <w:t>);</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на стендах и/или с использованием средств электронного информирования в помещении Администрации;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на официальном сайте Энгельсского муниципального района на странице Администрации в сети Интернет: www.engels-city.ru/2009-10-27-11-50-22.</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1.3.2. 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Устное информирование обратившегося лица осуществляется не более 10 минут.</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lastRenderedPageBreak/>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
    <w:p w:rsidR="00B1130A" w:rsidRPr="00B1130A" w:rsidRDefault="00B1130A" w:rsidP="00B1130A">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130A">
        <w:rPr>
          <w:rFonts w:ascii="Arial" w:eastAsia="Times New Roman" w:hAnsi="Arial" w:cs="Arial"/>
          <w:b/>
          <w:bCs/>
          <w:color w:val="333333"/>
          <w:sz w:val="21"/>
          <w:szCs w:val="21"/>
          <w:lang w:eastAsia="ru-RU"/>
        </w:rPr>
        <w:t>Стандарт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Безымянского муниципального образования.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2.2. Муниципальная услуга предоставляется администрацией Безымянского муниципального образования (далее – администрация, уполномоченный орган).</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2.2.1. Администрация организует предоставление муниципальной услуги на территории Безымянского муниципального образования.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Результатом предоставления муниципальной услуги является: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Безымянского муниципального образования;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мотивированный отказ в предоставлении муниципальной услуги в форме письма Администрации.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2.6. Исчерпывающий перечень документов, необходимых для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N 220 (далее - Порядок).</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К заявлению прилагаются: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lastRenderedPageBreak/>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выписка из ЕГРЮЛ, ЕГРИП для юридических лиц и индивидуальных предпринимателей.</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2.6.5. Администрация не вправе требовать от заявителя: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w:t>
      </w:r>
      <w:r w:rsidRPr="00B1130A">
        <w:rPr>
          <w:rFonts w:ascii="Arial" w:eastAsia="Times New Roman" w:hAnsi="Arial" w:cs="Arial"/>
          <w:color w:val="333333"/>
          <w:sz w:val="21"/>
          <w:szCs w:val="21"/>
          <w:lang w:eastAsia="ru-RU"/>
        </w:rPr>
        <w:noBreakHyphen/>
        <w:t>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2.7. Исчерпывающий перечень оснований для отказа в приеме документов.</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 текст заявления о предоставлении муниципальной услуги не поддается прочтению;</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 несоответствие комплекта документов, указанных в перечне прилагаемых к заявлению документов, фактически представленным.</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2.8. Исчерпывающий перечень оснований для приостановления или отказа в предоставлении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2.8.2. Исчерпывающий перечень оснований для отказа в предоставлении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 недостоверность сведений, содержащихся в заявлении или в приложенных к нему заявителем документах;</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4) в случае если, текст заявления не поддается прочтению (при направлении заявления и прилагаемых документов почтовой связью).</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 в случае если, заявление содержит вопросы, не подпадающие под действие Административного регламента.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2.9. Муниципальная услуга предоставляется бесплатно.</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lastRenderedPageBreak/>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2.11. Максимальный срок регистрации заявления о предоставлении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- 3 (три) календарных дня;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 при личном обращении заявителя - в присутствии заявителя в день обращения максимальный срок не должен превышать 15 минут.</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w:t>
      </w:r>
      <w:r w:rsidRPr="00B1130A">
        <w:rPr>
          <w:rFonts w:ascii="Arial" w:eastAsia="Times New Roman" w:hAnsi="Arial" w:cs="Arial"/>
          <w:color w:val="333333"/>
          <w:sz w:val="21"/>
          <w:szCs w:val="21"/>
          <w:lang w:eastAsia="ru-RU"/>
        </w:rPr>
        <w:lastRenderedPageBreak/>
        <w:t>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Информационные стенды размещаются на видном, доступном месте.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комфортное расположение заявителя и должностного лица уполномоченного органа;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возможность и удобство оформления заявителем письменного обращения;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телефонную связь;</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возможность копирования документов;</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доступ к нормативным правовым актам, регулирующим предоставление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наличие письменных принадлежностей и бумаги формата A4.</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2.12.8. Требования к обеспечению доступности предоставления муниципальной услуги для инвалидов.</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а) возможность беспрепятственного входа в помещения уполномоченного органа и выхода из них;</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lastRenderedPageBreak/>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2.13. Показатели доступности и качества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информированность заявителя о правилах, порядке и ходе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Гражданин имеет возможность получения информации о ходе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и официального сайта администрации Энгельсского муниципального района по выбору гражданина.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Информацию о правилах, порядке и ходе предоставления муниципальной услуги заявитель может получить:</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1) на официальном сайте администрации Энгельсского муниципального района www.engels-citу.ru в сети Интернет;</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 у специалистов администрации по телефону 8(8453)77-21-70 путем личного обращения, либо письменного обращения в Администрацию Безымянского муниципального образования по адресу: 413143, Саратовская область, Энгельсский район, село Безымянное, улица Чкалова, 11, а также на стендах в фойе здания, в котором расположена администрация.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Количество взаимодействий заявителя с должностными лицами при предоставлении муниципальной услуги не превышает 2 раз.</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lastRenderedPageBreak/>
        <w:t>Консультирование о порядке предоставления муниципальной услуги может осуществляться следующими способами: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посредством личного обращения;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посредством обращения по телефону;</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посредством электронного вида связи;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посредством письменных обращений.</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Консультации предоставляются специалистом администрации, ответственным за регистрацию входящей и исходящей документации и предоставление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Специалист,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Продолжительность взаимодействия заявителя с муниципальными служащими при предоставлении муниципальной услуги должна составлять не более: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15 минут - при приеме заявлений и документов о предоставлении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10 минут - при информировании о ходе предоставления муниципальной услуги по телефону.</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открытый и равный доступ муниципальной услуги для всех заявителей, указанных в пункте 1.2 настоящего административного регламента.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пунктами 2.6, 2.6.1 настоящего административного регламента.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Прием (выдача) документов по вопросам оказания муниципальной услуги осуществляется в рабочие дни: понедельник, вторник, среда, пятница с 8.30 до 16.30, обеденный перерыв: с 12.00 до 13.00. В четверг прием (выдача) документов по вопросам оказания муниципальной услуги администрацией не осуществляется.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своевременность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Муниципальная услуга предоставляется в сроки, предусмотренные пунктом 2.4 настоящего административного регламента.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2.14. Иные требования, в том числе учитывающие особенности предоставления муниципальной услуги в электронной форме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 уполномоченный орган;</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w:t>
      </w:r>
      <w:r w:rsidRPr="00B1130A">
        <w:rPr>
          <w:rFonts w:ascii="Arial" w:eastAsia="Times New Roman" w:hAnsi="Arial" w:cs="Arial"/>
          <w:color w:val="333333"/>
          <w:sz w:val="21"/>
          <w:szCs w:val="21"/>
          <w:lang w:eastAsia="ru-RU"/>
        </w:rPr>
        <w:lastRenderedPageBreak/>
        <w:t>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Приморскому краю (СНИЛС), и пароль, полученный после регистрации на Едином и Региональном портале;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lastRenderedPageBreak/>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B1130A" w:rsidRPr="00B1130A" w:rsidRDefault="00B1130A" w:rsidP="00B1130A">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130A">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3.1. Предоставление муниципальной услуги включает в себя следующие административные процедуры:</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прием и регистрация заявления;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рассмотрение заявления и направление на исполнение;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исполнение заявления, направление уведомления о продлении срока исполнения запроса.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3.2. Последовательность действий должностных лиц при предоставлении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3.2.1. Прием и регистрация запроса.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проверяет полноту заполнения обязательных реквизитов;</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принимает или отказывает заявителю в приеме документов по причинам, изложенным в пункте 2.7 настоящего административного регламента;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регистрирует заявление в порядке приема и регистрации входящей корреспонденции;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направляет заявление на рассмотрение.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принимает запрос;</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регистрирует заявление в порядке приема и регистрации входящей корреспонденции;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направляет заявление на рассмотрение.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lastRenderedPageBreak/>
        <w:t>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распечатывает заявление;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регистрирует заявление в порядке приема и регистрации входящей корреспонденции;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направляет заявление на рассмотрение.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Максимальный срок выполнения административной процедуры:</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при личном приеме граждан - не более 15 минут;</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при поступлении заявления и документов по почте, информационной системе - не позднее следующего рабочего дня с момента поступления в уполномоченный орган.</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3.2.2. Рассмотрение заявления и направление на исполнение.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Основанием для начала административной процедуры является регистрация заявления.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Максимальный срок выполнения административной процедуры: 2 рабочих дня.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3.2.3. Исполнение запроса, направление уведомления о продлении срока исполнения запроса.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lastRenderedPageBreak/>
        <w:t>Основанием для начала административной процедуры является поступление заявления с резолюцией ответственному исполнителю.</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Ответственный сотрудник, осуществляет следующие действия: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При наличии оснований, указанных в пункте 2.8.2. настоящего административного регламента: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мотивированный отказ в предоставлении муниципальной услуги в форме письма Администрации (далее – отказ);</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После подписания Главой постановления Администрации, отказа - постановление Администрации, отказ передается уполномоченному сотруднику для отправки (вручения).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Сотрудник, ответственный за отправку корреспонденции, осуществляет следующие действия: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регистрирует поступившие к отправке документы в порядке регистрации исходящей корреспонденции;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Результатом выполнения административной процедуры является отправление (выдача) заявителю результата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Неполученный заявителем лично под роспись готовый к выдаче ответ, возвращенное почтовое отправление, по истечении 60 календарных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Максимальный срок выполнения административной процедуры: 13 рабочих дней.</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3.3. Перечень административных процедур (действий) при предоставлении муниципальных услуг в электронной форме.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xml:space="preserve">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w:t>
      </w:r>
      <w:r w:rsidRPr="00B1130A">
        <w:rPr>
          <w:rFonts w:ascii="Arial" w:eastAsia="Times New Roman" w:hAnsi="Arial" w:cs="Arial"/>
          <w:color w:val="333333"/>
          <w:sz w:val="21"/>
          <w:szCs w:val="21"/>
          <w:lang w:eastAsia="ru-RU"/>
        </w:rPr>
        <w:lastRenderedPageBreak/>
        <w:t>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3.3.2. Предоставление муниципальной услуги в электронной форме включает в себя следующие административные процедуры:</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1) прием Заявления и документов (информации), необходимых для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 проверка действительность усиленной квалифицированной электронной подписи;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4) принятие решения о подготовке выписки, уведомления;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 направление заявителю уведомления о приеме заявления или отказа в приеме к рассмотрению заявления;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6) формирование результата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7) направление (выдача) результата.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Заявитель вправе отозвать свое заявление на любой стадии рассмотрения, согласования или подготовки документа.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3.4.1. Прием и регистрация запроса осуществляются должностным лицом уполномоченного органа, ответственного за регистрацию.</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После регистрации запрос направляется в уполномоченный орган, ответственный за предоставление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3.4.2. В случае поступления заявления и документов, указанных в подразделе 2.6 раздела 2 настоящего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рабочих дня.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lastRenderedPageBreak/>
        <w:t>3.4.3.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Регламента, а также осуществляются следующие действия: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3.4.5.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3.4.6. При предоставлении муниципальной услуги в электронной форме заявителю направляется: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а) уведомление о записи на прием в уполномоченный орган;</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б) уведомление о приеме и регистрации запроса и иных документов, необходимых для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 уведомление о начале процедуры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е) уведомление о результатах рассмотрения документов, необходимых для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з) уведомление о мотивированном отказе в предоставлении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3.4.7.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3.4.8.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3.4.9.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lastRenderedPageBreak/>
        <w:t>3.4.10.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3.4.11. Срок исполнения административной процедуры по выдаче заявителю результата предоставления муниципальной услуги – 1 рабочий день.</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3.5. Порядок исправления допущенных опечаток и ошибок в выданных в результате предоставления муниципальной услуги документах.</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3.5.1. 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3.5.2.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Критерием принятия решения по административной процедуре является наличие или отсутствие таких опечаток и (или) ошибок.</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3.5.3.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1130A" w:rsidRPr="00B1130A" w:rsidRDefault="00B1130A" w:rsidP="00B1130A">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130A">
        <w:rPr>
          <w:rFonts w:ascii="Arial" w:eastAsia="Times New Roman" w:hAnsi="Arial" w:cs="Arial"/>
          <w:b/>
          <w:bCs/>
          <w:color w:val="333333"/>
          <w:sz w:val="21"/>
          <w:szCs w:val="21"/>
          <w:lang w:eastAsia="ru-RU"/>
        </w:rPr>
        <w:t>Формы контроля за исполнением административного регламента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w:t>
      </w:r>
      <w:r w:rsidRPr="00B1130A">
        <w:rPr>
          <w:rFonts w:ascii="Arial" w:eastAsia="Times New Roman" w:hAnsi="Arial" w:cs="Arial"/>
          <w:color w:val="333333"/>
          <w:sz w:val="21"/>
          <w:szCs w:val="21"/>
          <w:lang w:eastAsia="ru-RU"/>
        </w:rPr>
        <w:lastRenderedPageBreak/>
        <w:t>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 ходе плановых и внеплановых проверок:</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проверяется соблюдение сроков и последовательности исполнения административных процедур;</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выявляются нарушения прав заявителей, недостатки, допущенные в ходе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lastRenderedPageBreak/>
        <w:t>Проверка также может проводиться по конкретному обращению гражданина или организации.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1130A" w:rsidRPr="00B1130A" w:rsidRDefault="00B1130A" w:rsidP="00B1130A">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130A">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исполнителя муниципальной услуги, а также их должностных лиц, муниципальных служащих, работников</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5.1. В соответствии со статьями 11.1, 11.2 Федерального закона, заявитель вправе обжаловать решение и (или) действия (бездействие) Администрации, его должностных лиц, муниципальных служащих, участвующих в предоставлении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5.2. Действие настоящего раздела распространяется на жалобы, поданные с соблюдением требований Федерального закона.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5.3. Заявитель может обратиться с жалобой, в том числе в следующих случаях:</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1) нарушение срока регистрации запроса заявителя о предоставлении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 нарушение срока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 требование представления заявителем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4) отказ в приеме документов у заявителя, представление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муниципальными правовыми актами;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8) нарушение срока или порядка выдачи документов по результатам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5.4. Жалоба подается в орган, предоставляющий муниципальную услугу.</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xml:space="preserve">Жалоба заявителя может быть направлена в Администрацию, находящуюся по адресу: 413143, Саратовская область, Энгельсский район, с. Безымянное, ул. Чкалова, д.11, телефон </w:t>
      </w:r>
      <w:r w:rsidRPr="00B1130A">
        <w:rPr>
          <w:rFonts w:ascii="Arial" w:eastAsia="Times New Roman" w:hAnsi="Arial" w:cs="Arial"/>
          <w:color w:val="333333"/>
          <w:sz w:val="21"/>
          <w:szCs w:val="21"/>
          <w:lang w:eastAsia="ru-RU"/>
        </w:rPr>
        <w:lastRenderedPageBreak/>
        <w:t>8(8453)772170, адрес электронной почты: </w:t>
      </w:r>
      <w:hyperlink r:id="rId6" w:history="1">
        <w:r w:rsidRPr="00B1130A">
          <w:rPr>
            <w:rFonts w:ascii="Arial" w:eastAsia="Times New Roman" w:hAnsi="Arial" w:cs="Arial"/>
            <w:color w:val="0088CC"/>
            <w:sz w:val="21"/>
            <w:szCs w:val="21"/>
            <w:u w:val="single"/>
            <w:lang w:eastAsia="ru-RU"/>
          </w:rPr>
          <w:t>bezemjanskoemo@mail.ru.</w:t>
        </w:r>
      </w:hyperlink>
      <w:r w:rsidRPr="00B1130A">
        <w:rPr>
          <w:rFonts w:ascii="Arial" w:eastAsia="Times New Roman" w:hAnsi="Arial" w:cs="Arial"/>
          <w:color w:val="333333"/>
          <w:sz w:val="21"/>
          <w:szCs w:val="21"/>
          <w:lang w:eastAsia="ru-RU"/>
        </w:rPr>
        <w:t>, адрес в информационно-телекоммуникационной сети Интернет: www.engels-city.ru/2009-10-27-11-50-223.</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5.5.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5.6.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5.7. Жалоба должна содержать:</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4) 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5.8. 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решения и действия (бездействие) которых обжалуются, не препятствующее установлению органа или должностного лица, в адрес которого была направлена жалоба, подлежит обязательному рассмотрению.</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а) оформленная в соответствии с законодательством Российской Федерации доверенность (для физических лиц);</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5.10.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Время приема жалоб должно совпадать со временем предоставления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Жалоба в письменной форме может быть также направлена по почте.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lastRenderedPageBreak/>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По просьбе заявителя лицо, принявшее жалобу, обязано удостоверить своей подписью на копии жалобы факт ее приема с указанием даты, занимаемой должности, фамилии и инициалов.</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5.11. Жалоба, поступившая в Администрацию, подлежит регистрации не позднее следующего рабочего дня со дня ее поступления.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5.12.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5.13. По результатам рассмотрения жалобы принимается одно из следующих решений:</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2) в удовлетворении жалобы отказывается.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5.15.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5.16. Уполномоченный на рассмотрение жалобы орган отказывает в удовлетворении жалобы в следующих случаях:</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а) наличие вступившего в законную силу решения суда по жалобе о том же предмете и по тем же основаниям;</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б) подача жалобы лицом, полномочия которого не подтверждены в порядке, установленном законодательством Российской Федерации;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 наличие решения по жалобе, принятого ранее в отношении того же заявителя и по тому же предмету жалобы;</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г) необоснованность доводов, приведенных в жалобе.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5.17. 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5.18. Уполномоченный на рассмотрение жалобы орган оставляет жалобу без ответа в следующих случаях:</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lastRenderedPageBreak/>
        <w:t>а) в жалобе не указаны фамилия гражданина, направившего обращение, или почтовый адрес, по которому должен быть направлен ответ;</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б)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в) текст жалобы не позволяет определить ее суть, о чем в течение 7 дней со дня регистрации жалобы сообщается гражданину, направившему жалобу.</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5.19. Ответ по результатам рассмотрения жалобы подписывается главой муниципального образования.</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5.20. Решение по результатам рассмотрения жалобы заявитель вправе обжаловать в судебном порядке в соответствии с законодательством Российской Федерации.</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5.21.Заявитель имеет право получать информацию и документы, необходимые для обоснования и рассмотрения жалобы.</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органами государственной власти Саратовской области, через федеральную информационную адресную систему – Федеральной налоговой службой, являющейся ее оператором</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b/>
          <w:bCs/>
          <w:color w:val="333333"/>
          <w:sz w:val="21"/>
          <w:szCs w:val="21"/>
          <w:lang w:eastAsia="ru-RU"/>
        </w:rPr>
        <w:t>** применяется по мере обеспечения органами государственной власти Саратовской области технической возможности </w:t>
      </w:r>
      <w:r w:rsidRPr="00B1130A">
        <w:rPr>
          <w:rFonts w:ascii="Arial" w:eastAsia="Times New Roman" w:hAnsi="Arial" w:cs="Arial"/>
          <w:color w:val="333333"/>
          <w:sz w:val="21"/>
          <w:szCs w:val="21"/>
          <w:lang w:eastAsia="ru-RU"/>
        </w:rPr>
        <w:t>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B1130A" w:rsidRPr="00B1130A" w:rsidRDefault="00B1130A" w:rsidP="00B1130A">
      <w:pPr>
        <w:shd w:val="clear" w:color="auto" w:fill="FFFFFF"/>
        <w:spacing w:after="150" w:line="240" w:lineRule="auto"/>
        <w:rPr>
          <w:rFonts w:ascii="Arial" w:eastAsia="Times New Roman" w:hAnsi="Arial" w:cs="Arial"/>
          <w:color w:val="333333"/>
          <w:sz w:val="21"/>
          <w:szCs w:val="21"/>
          <w:lang w:eastAsia="ru-RU"/>
        </w:rPr>
      </w:pPr>
      <w:r w:rsidRPr="00B1130A">
        <w:rPr>
          <w:rFonts w:ascii="Arial" w:eastAsia="Times New Roman" w:hAnsi="Arial" w:cs="Arial"/>
          <w:color w:val="333333"/>
          <w:sz w:val="21"/>
          <w:szCs w:val="21"/>
          <w:lang w:eastAsia="ru-RU"/>
        </w:rPr>
        <w:t>*** 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B1130A" w:rsidRDefault="00B1130A">
      <w:bookmarkStart w:id="0" w:name="_GoBack"/>
      <w:bookmarkEnd w:id="0"/>
    </w:p>
    <w:sectPr w:rsidR="00B11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26AC"/>
    <w:multiLevelType w:val="multilevel"/>
    <w:tmpl w:val="A0B23C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B1786"/>
    <w:multiLevelType w:val="multilevel"/>
    <w:tmpl w:val="43209B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E17F7F"/>
    <w:multiLevelType w:val="multilevel"/>
    <w:tmpl w:val="161C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F126AA"/>
    <w:multiLevelType w:val="multilevel"/>
    <w:tmpl w:val="E19A7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7A26AD"/>
    <w:multiLevelType w:val="multilevel"/>
    <w:tmpl w:val="F824FF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581F05"/>
    <w:multiLevelType w:val="multilevel"/>
    <w:tmpl w:val="68087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805AAF"/>
    <w:multiLevelType w:val="multilevel"/>
    <w:tmpl w:val="66C06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0A"/>
    <w:rsid w:val="00566EDA"/>
    <w:rsid w:val="00B11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ECCF"/>
  <w15:chartTrackingRefBased/>
  <w15:docId w15:val="{A04978B0-2812-4F99-A494-66692952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113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30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11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130A"/>
    <w:rPr>
      <w:b/>
      <w:bCs/>
    </w:rPr>
  </w:style>
  <w:style w:type="character" w:styleId="a5">
    <w:name w:val="Hyperlink"/>
    <w:basedOn w:val="a0"/>
    <w:uiPriority w:val="99"/>
    <w:semiHidden/>
    <w:unhideWhenUsed/>
    <w:rsid w:val="00B113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zemjanskoemo@mail.ru." TargetMode="External"/><Relationship Id="rId5" Type="http://schemas.openxmlformats.org/officeDocument/2006/relationships/hyperlink" Target="mailto:bezemjanskoe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10392</Words>
  <Characters>59240</Characters>
  <Application>Microsoft Office Word</Application>
  <DocSecurity>0</DocSecurity>
  <Lines>493</Lines>
  <Paragraphs>138</Paragraphs>
  <ScaleCrop>false</ScaleCrop>
  <Company>SPecialiST RePack</Company>
  <LinksUpToDate>false</LinksUpToDate>
  <CharactersWithSpaces>69494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2024-05-07T05:06:00Z</dcterms:created>
  <dcterms:modified xsi:type="dcterms:W3CDTF">2024-05-07T05:07:00Z</dcterms:modified>
</cp:coreProperties>
</file>