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819" w:rsidRPr="001F6819" w:rsidRDefault="001F6819" w:rsidP="001F6819">
      <w:pPr>
        <w:shd w:val="clear" w:color="auto" w:fill="FFFFFF"/>
        <w:spacing w:after="150" w:line="240" w:lineRule="auto"/>
        <w:jc w:val="center"/>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БЕЗЫМЯНСКОЕ МУНИЦИПАЛЬНОЕ ОБРАЗОВАНИЕ</w:t>
      </w:r>
    </w:p>
    <w:p w:rsidR="001F6819" w:rsidRPr="001F6819" w:rsidRDefault="001F6819" w:rsidP="001F6819">
      <w:pPr>
        <w:shd w:val="clear" w:color="auto" w:fill="FFFFFF"/>
        <w:spacing w:after="150" w:line="240" w:lineRule="auto"/>
        <w:jc w:val="center"/>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ЭНГЕЛЬССКОГО МУНИЦИПАЛЬНОГО РАЙОНА САРАТОВСКОЙ ОБЛАСТИ</w:t>
      </w:r>
    </w:p>
    <w:p w:rsidR="001F6819" w:rsidRPr="001F6819" w:rsidRDefault="001F6819" w:rsidP="001F6819">
      <w:pPr>
        <w:shd w:val="clear" w:color="auto" w:fill="FFFFFF"/>
        <w:spacing w:after="150" w:line="240" w:lineRule="auto"/>
        <w:jc w:val="center"/>
        <w:rPr>
          <w:rFonts w:ascii="Arial" w:eastAsia="Times New Roman" w:hAnsi="Arial" w:cs="Arial"/>
          <w:color w:val="333333"/>
          <w:sz w:val="21"/>
          <w:szCs w:val="21"/>
          <w:lang w:eastAsia="ru-RU"/>
        </w:rPr>
      </w:pPr>
      <w:r w:rsidRPr="001F6819">
        <w:rPr>
          <w:rFonts w:ascii="Arial" w:eastAsia="Times New Roman" w:hAnsi="Arial" w:cs="Arial"/>
          <w:b/>
          <w:bCs/>
          <w:color w:val="333333"/>
          <w:sz w:val="21"/>
          <w:szCs w:val="21"/>
          <w:lang w:eastAsia="ru-RU"/>
        </w:rPr>
        <w:t>АДМИНИСТРАЦИЯ БЕЗЫМЯНСКОГО МУНИЦИПАЛЬНОГО ОБРАЗОВАНИЯ</w:t>
      </w:r>
    </w:p>
    <w:p w:rsidR="001F6819" w:rsidRPr="001F6819" w:rsidRDefault="001F6819" w:rsidP="001F6819">
      <w:pPr>
        <w:shd w:val="clear" w:color="auto" w:fill="FFFFFF"/>
        <w:spacing w:before="150" w:after="150" w:line="336" w:lineRule="atLeast"/>
        <w:jc w:val="center"/>
        <w:outlineLvl w:val="0"/>
        <w:rPr>
          <w:rFonts w:ascii="Arial" w:eastAsia="Times New Roman" w:hAnsi="Arial" w:cs="Arial"/>
          <w:b/>
          <w:bCs/>
          <w:color w:val="333333"/>
          <w:kern w:val="36"/>
          <w:sz w:val="41"/>
          <w:szCs w:val="41"/>
          <w:lang w:eastAsia="ru-RU"/>
        </w:rPr>
      </w:pPr>
      <w:r w:rsidRPr="001F6819">
        <w:rPr>
          <w:rFonts w:ascii="Arial" w:eastAsia="Times New Roman" w:hAnsi="Arial" w:cs="Arial"/>
          <w:b/>
          <w:bCs/>
          <w:color w:val="333333"/>
          <w:kern w:val="36"/>
          <w:sz w:val="41"/>
          <w:szCs w:val="41"/>
          <w:lang w:eastAsia="ru-RU"/>
        </w:rPr>
        <w:t>ПОСТАНОВЛЕНИЕ</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b/>
          <w:bCs/>
          <w:color w:val="333333"/>
          <w:sz w:val="21"/>
          <w:szCs w:val="21"/>
          <w:lang w:eastAsia="ru-RU"/>
        </w:rPr>
        <w:t>            23.12.2019                                                                                                    №        89       </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b/>
          <w:bCs/>
          <w:color w:val="333333"/>
          <w:sz w:val="21"/>
          <w:szCs w:val="21"/>
          <w:lang w:eastAsia="ru-RU"/>
        </w:rPr>
        <w:t>с. Безымянное</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b/>
          <w:bCs/>
          <w:color w:val="333333"/>
          <w:sz w:val="21"/>
          <w:szCs w:val="21"/>
          <w:lang w:eastAsia="ru-RU"/>
        </w:rPr>
        <w:t>Об утверждении административного регламента исполнения муниципальной функции «Осуществление муниципального контроля за обеспечением сохранности автомобильных дорог местного значения в границах населенных пунктов Безымянского муниципального образования»</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10.12.1995 № 196-ФЗ «О безопасности дорожного движения»,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постановлением Правительства Саратовской области от 26.08.2011 № 458-П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а также административных регламентов осуществления муниципального контроля", решением Совета депутатов Безымянского муниципального образования от 27.04.2018 № 251/75</w:t>
      </w:r>
      <w:r w:rsidRPr="001F6819">
        <w:rPr>
          <w:rFonts w:ascii="Arial" w:eastAsia="Times New Roman" w:hAnsi="Arial" w:cs="Arial"/>
          <w:color w:val="333333"/>
          <w:sz w:val="21"/>
          <w:szCs w:val="21"/>
          <w:lang w:eastAsia="ru-RU"/>
        </w:rPr>
        <w:noBreakHyphen/>
        <w:t>03 «Об утверждении Положения о муниципальном контроле за сохранностью автомобильных дорог местного значения», администрация Безымянского муниципального образования</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b/>
          <w:bCs/>
          <w:color w:val="333333"/>
          <w:sz w:val="21"/>
          <w:szCs w:val="21"/>
          <w:lang w:eastAsia="ru-RU"/>
        </w:rPr>
        <w:t>Постановляет:</w:t>
      </w:r>
    </w:p>
    <w:p w:rsidR="001F6819" w:rsidRPr="001F6819" w:rsidRDefault="001F6819" w:rsidP="001F6819">
      <w:pPr>
        <w:numPr>
          <w:ilvl w:val="0"/>
          <w:numId w:val="20"/>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Утвердить административный регламент исполнения муниципальной функции «Осуществление муниципального контроля за обеспечением сохранности автомобильных дорог местного значения в границах населенных пунктов Безымянского муниципального образования» (приложение).</w:t>
      </w:r>
    </w:p>
    <w:p w:rsidR="001F6819" w:rsidRPr="001F6819" w:rsidRDefault="001F6819" w:rsidP="001F6819">
      <w:pPr>
        <w:numPr>
          <w:ilvl w:val="0"/>
          <w:numId w:val="20"/>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Настоящее постановление вступает в силу со дня его официального опубликования (обнародования).</w:t>
      </w:r>
    </w:p>
    <w:p w:rsidR="001F6819" w:rsidRPr="001F6819" w:rsidRDefault="001F6819" w:rsidP="001F6819">
      <w:pPr>
        <w:numPr>
          <w:ilvl w:val="0"/>
          <w:numId w:val="20"/>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Контроль за исполнением настоящего постановления возложить на руководителя аппарата администрации Безымянского муниципального образования.</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b/>
          <w:bCs/>
          <w:color w:val="333333"/>
          <w:sz w:val="21"/>
          <w:szCs w:val="21"/>
          <w:lang w:eastAsia="ru-RU"/>
        </w:rPr>
        <w:t>Глава Безымянского</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b/>
          <w:bCs/>
          <w:color w:val="333333"/>
          <w:sz w:val="21"/>
          <w:szCs w:val="21"/>
          <w:lang w:eastAsia="ru-RU"/>
        </w:rPr>
        <w:t>муниципального образования                                                                       Е.Ю. Услонцева</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 </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Приложение</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к постановлению администрации Безымянского муниципального образования</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от 23.12.2019 № 89</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b/>
          <w:bCs/>
          <w:color w:val="333333"/>
          <w:sz w:val="21"/>
          <w:szCs w:val="21"/>
          <w:lang w:eastAsia="ru-RU"/>
        </w:rPr>
        <w:t>Административный регламент</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b/>
          <w:bCs/>
          <w:color w:val="333333"/>
          <w:sz w:val="21"/>
          <w:szCs w:val="21"/>
          <w:lang w:eastAsia="ru-RU"/>
        </w:rPr>
        <w:t>исполнения муниципальной функции «Осуществление муниципального контроля за обеспечением сохранности автомобильных дорог местного значения в границах населенных пунктов Безымянского муниципального образования»</w:t>
      </w:r>
    </w:p>
    <w:p w:rsidR="001F6819" w:rsidRPr="001F6819" w:rsidRDefault="001F6819" w:rsidP="001F6819">
      <w:pPr>
        <w:numPr>
          <w:ilvl w:val="0"/>
          <w:numId w:val="2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1F6819">
        <w:rPr>
          <w:rFonts w:ascii="Arial" w:eastAsia="Times New Roman" w:hAnsi="Arial" w:cs="Arial"/>
          <w:b/>
          <w:bCs/>
          <w:color w:val="333333"/>
          <w:sz w:val="21"/>
          <w:szCs w:val="21"/>
          <w:lang w:eastAsia="ru-RU"/>
        </w:rPr>
        <w:lastRenderedPageBreak/>
        <w:t>Общие положения</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1.1. Административный регламент исполнения муниципальной функции "Осуществление муниципального контроля за обеспечением сохранности автомобильных дорог местного значения в границах населенных пунктов Безымянского муниципального образования (далее - Регламент) определяет сроки и последовательность административных процедур (действий) при осуществлении муниципальной функции.</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Настоящий регламент также определяет порядок взаимодействия между уполномоченным органом местного самоуправления, осуществляющим муниципальный контроль за обеспечением сохранности автомобильных дорог местного значения с физическими и юридическими лицами, органами государственной власти, иными органами местного самоуправления, учреждениями, организациями.</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1.2. Уполномоченным органом местного самоуправления, осуществляющим муниципальный контроль за обеспечением сохранности автомобильных дорог местного значения в границах населенных пунктов Безымянского муниципального образования является администрация Безымянского муниципального образования (далее - орган муниципального контроля) в лице уполномоченного должностного лица.</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1.3. Нормативные правовые акты, регулирующие исполнение муниципальной функции:</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 Федеральный закон от 6 октября 2003 г. № 131-ФЗ "Об общих принципах организации местного самоуправления в Российской Федерации";</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 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 Федеральный закон от 2 мая 2006 г. № 59-ФЗ "О порядке рассмотрения обращений граждан Российской Федерации;</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 Федеральный закон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 Федеральный закон от 10.12.1995г. № 196-ФЗ «О безопасности дорожного движения»;</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 постановление Правительства Российской Федерации от 30 июня 2010 г.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-постановление Правительства Российской Федерации от 16.11.2009 г.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 приказ Министерства экономического развития Российской Федерации от 30 апреля 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Министерства экономического развития Российской Федерации от 30 апреля 2009 г. № 141);</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 решение Совета депутатов Безымянского муниципального образования от 27.04.2018 № 251/75-03 «Об утверждении Положения о муниципальном контроле за сохранностью автомобильных дорог местного значения»;</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 Кодекс Российской Федерации об административных правонарушениях от 30 декабря 2001 г. № 195-ФЗ;</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 Закон Саратовской области от 29 июля 2009 года № 104-ЗСО "Об административных правонарушениях на территории Саратовской области".</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 xml:space="preserve">1.4. Предметом муниципального контроля является проверка соблюдения юридическими и физическими лицами, индивидуальными предпринимателями обязательных требований, </w:t>
      </w:r>
      <w:r w:rsidRPr="001F6819">
        <w:rPr>
          <w:rFonts w:ascii="Arial" w:eastAsia="Times New Roman" w:hAnsi="Arial" w:cs="Arial"/>
          <w:color w:val="333333"/>
          <w:sz w:val="21"/>
          <w:szCs w:val="21"/>
          <w:lang w:eastAsia="ru-RU"/>
        </w:rPr>
        <w:lastRenderedPageBreak/>
        <w:t>установленных в отношении автомобильных дорог местного значения законодательством Российской Федерации и муниципальными правовыми актами, в сфере обеспечения сохранности автомобильных дорог (далее - обязательные требования), а также организация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 при использовании полос отвода и придорожных полос, автомобильных дорог местного значения;</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 при проведении работ по содержанию и ремонту автомобильных дорог местного значения и осуществлении иной дорожной деятельности;</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 при присоединении объектов дорожного сервиса, а также объектов другого функционального назначения к автомобильным дорогам местного значения;</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 при прокладке, переносе и переустройстве инженерных коммуникаций в границах полос отвода и придорожных полос, автомобильных дорог;</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 при строительстве, реконструкции, капитальном ремонте пересечения автомобильной дороги с другими автомобильными дорогами и примыканий автомобильной дороги к другой автомобильной дороге;</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 при использовании автомобильных дорог пользователями автомобильных дорог;</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 при соблюдении весовых и габаритных параметров транспортных средств при движении по автомобильным дорогам, включая периоды временного ограничения движения транспортных средств.</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1.5. Должностные лица, осуществляющие муниципальный контроль, имеют право:</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 взаимодействовать с органами прокуратуры, органами внутренних дел, другими органами государственной власти и органами местного самоуправления, экспертными организациями;</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 осуществлять мониторинг качества дорожных работ и сохранности автомобильных дорог местного значения, расположенных в границах населенных пунктов Безымянского муниципального образования, предназначенных для осуществления дорожной деятельности;</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 беспрепятственно при предъявлении служебного удостоверения и копии распоряжения главы Безымянского муниципального образования (далее – глава муниципального образования) о назначении проверки (далее - распоряжение) производить осмотр состояния автомобильных дорог местного значения, расположенных в границах населенных пунктов муниципального образования, предназначенных для осуществления дорожной деятельности, на которых осуществляют свою деятельность юридические лица и индивидуальные предприниматели;</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и физических лиц, а также индивидуальных предпринимателей информацию и документы, необходимые для проверки соблюдения обязательных требований;</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 привлекать к проведению выездной проверки юридического и физического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и физическим лицом, индивидуальным предпринимателем, в отношении которых проводится проверка;</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 выдавать предостережения о недопустимости нарушения обязательных требований, установленных муниципальными правовыми актами, и предлагать юридическому лицу, индивидуальному предпринимателю принять меры по обеспечению соблюдения обязательных требований муниципальных правовых актов и уведомить об этом в установленный в таком предостережении срок должностное лицо, осуществляющее муниципальный контроль</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 осуществлять иные права, предусмотренные действующим законодательством Российской Федерации и муниципальными правовыми актами;</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lastRenderedPageBreak/>
        <w:t>1.6. Должностные лица, осуществляющие муниципальный контроль, обязаны:</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 своевременно и в полной мере исполнять предоставленные в соответствии с законодательством Российской Федерации и муниципальными правовыми актами полномочия по предупреждению, выявлению и пресечению нарушений обязательных требований;</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 соблюдать законодательство Российской Федерации, права и законные интересы юридического и физического лица, индивидуального предпринимателя, в отношении которых осуществляется муниципальный контроль;</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 проводить проверку на основании распоряжения в соответствии с ее назначением;</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 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и в случае, предусмотренном частью 5 статьи 10 Федерального закона № 294-ФЗ, - копии документа о согласовании проведения проверки с органом прокуратуры;</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 не препятствовать руководителю, иному должностному лицу или уполномоченному представителю юридического лица, физическому лицу,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 представлять руководителю, иному должностному лицу или уполномоченному представителю юридического лица, физическому лицу,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 знакомить руководителя, иного должностного лица или уполномоченного представителя юридического лица, физического лица, индивидуального предпринимателя, его уполномоченного представителя с результатами проверки;</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 доказывать обоснованность своих действий при их обжаловании юридическими и физическими лицами, индивидуальными предпринимателями, в порядке, установленном законодательством Российской Федерации;</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 не требовать от юридического и физического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 перед началом проведения выездной проверки по просьбе руководителя, иного должностного лица или уполномоченного представителя юридического и физического лица, индивидуального предпринимателя, его уполномоченного представителя ознакомить их с положениями Регламента;</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 соблюдать сроки проведения проверки, установленные Федеральным законом № 294-ФЗ и Регламентом;</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 осуществлять запись о проведенной проверке в журнале учета проверок юридических лиц, индивидуальных предпринимателей.</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 xml:space="preserve">- запрашивать и получать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w:t>
      </w:r>
      <w:r w:rsidRPr="001F6819">
        <w:rPr>
          <w:rFonts w:ascii="Arial" w:eastAsia="Times New Roman" w:hAnsi="Arial" w:cs="Arial"/>
          <w:color w:val="333333"/>
          <w:sz w:val="21"/>
          <w:szCs w:val="21"/>
          <w:lang w:eastAsia="ru-RU"/>
        </w:rPr>
        <w:lastRenderedPageBreak/>
        <w:t>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 № 724-р (далее -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физического лица с документами и (или) информацией, полученными в рамках межведомственного информационного взаимодействия.</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 выдавать предписания юридическим и физическим лицам, индивидуальным предпринимателям об устранении выявленных нарушений;</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 составлять протоколы об административных правонарушениях, предусмотренных частью 1 статьи 19.4, статьей 19.4.1, частью 1 статьи 19.5, статьей 19.7 Кодекса Российской Федерации об административных правонарушениях. Полномочиями по составлению протоколов наделены следующие должностные лица администрации: руководитель аппарата администрации, главный специалист по жилищно-коммунальному хозяйству администрации, наделенные правом осуществления муниципального контроля.</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Должностным лицам, осуществляющим муниципальный контроль, запрещено требовать от юридического лица, индивидуального предпринимателя, физического лица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Перечень.</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Должностным лицам, осуществляющим муниципальный контроль, запрещено проведение в 2019-2020 годах плановых проверок в отношении юридических лиц, индивидуальных предпринимателей, отнесенных законом, к субъектам малого предпринимательства, сведения о которых включены в единый реестр субъектов малого и среднего предпринимательства, за исключением плановых проверок установленных статьей 26.2 Федерального закона №294-ФЗ.</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1.7. Юридические и физические лица, а также индивидуальные предприниматели, в отношении которых осуществляется муниципальный контроль, вправе:</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 непосредственно присутствовать при проведении проверки, давать объяснения по вопросам, относящимся к предмету проверки;</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 получать от органа муниципального контроля, его должностных лиц информацию, которая относится к предмету проверки, представление которой предусмотрено Федеральным законом № 294-ФЗ;</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 знакомиться с результатами проверки и указывать в акте проверки о своем ознакомлении (согласии или несогласии с результатами проверки, а также с действиями должностных лиц органа муниципального контроля);</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 обжаловать действия (бездействие) должностных лиц органа муниципального контроля, повлекшие за собой нарушение прав юридического лица, физического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 осуществлять иные права, предусмотренные действующим законодательством;</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Саратовской области к участию в проверке;</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lastRenderedPageBreak/>
        <w:t>- представлять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орган муниципального контроля по собственной инициативе.</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Юридические и физические лица, а также индивидуальные предприниматели, в отношении которых осуществляется муниципальный контроль, имеют право на возмещение вреда, причиненного при осуществлении муниципального контроля действиями должностных лиц органа муниципального контроля, признанными в установленном законодательством порядке незаконными.</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В случае если в ходе документарной проверки выявлены ошибки и (или) противоречия в документах, представленных проверяемым физическим, юридическим лицом, индивидуальным предпринимателем, либо несоответствие сведений, содержащихся в этих документах, сведениям, содержащимся в имеющихся у органа муниципального контроля документах, полученным органом муниципального контроля в ходе осуществления муниципального контроля, информация об этом направляется проверяемому юридическому лицу, индивидуальному предпринимателю, физическому лицу с требованием представить пояснения в письменной форме. Проверяемое физическое, юридическое лицо, индивидуальный предприниматель, представляющий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настоящем абзаце сведений, вправе представить дополнительно документы, подтверждающие достоверность ранее представленных документов в орган муниципального контроля.</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1.8. Юридические и физические лица, а также индивидуальные предприниматели обязаны:</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 обеспечить на месте проведения проверки присутствие руководителя, иного должностного лица или уполномоченного представителя юридического лица, физического лица, индивидуального предпринимателя, их уполномоченных представителей, ответственных за организацию и проведение мероприятий по выполнению обязательных требований;</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 предоставлять уполномоченным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 обеспечить доступ проводящих выездную проверку должностных лиц органа муниципального контроля и участвующих в выездной проверке экспертов, представителей экспертных организаций на территорию, в используемые юридическим и физическим лицом, индивидуальным предпринимателем здания, строения, сооружения, помещения, к используемым юридическими и физическими лицами, индивидуальными предпринимателями оборудованию и подобным объектам;</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 направлять в орган муниципального контроля указанные в мотивированном запросе документы в течение 10 рабочих дней со дня получения соответствующего письменного запроса должностного лица органа муниципального контроля, уполномоченного проводить проверку.</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Указанные в запросе документы представляются в виде копий, заверенных печатью (при ее наличии) и подписью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1.9. Результатом исполнения муниципальной функции является установление наличия нарушений либо отсутствия нарушений обязательных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и направление материалов проверок в контролирующие органы для принятия к правонарушителю мер административного воздействия или установление отсутствия таких признаков.</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Результаты проверки оформляются актом проверки по форме, утвержденной приказом Министерства экономического развития Российской Федерации от 30 апреля 2009 г. № 141.</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lastRenderedPageBreak/>
        <w:t>1.10. В отношении физических лиц проводятся внеплановые проверки в форме документарной проверки и (или) выездной проверки.</w:t>
      </w:r>
    </w:p>
    <w:p w:rsidR="001F6819" w:rsidRPr="001F6819" w:rsidRDefault="001F6819" w:rsidP="001F6819">
      <w:pPr>
        <w:numPr>
          <w:ilvl w:val="0"/>
          <w:numId w:val="2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1F6819">
        <w:rPr>
          <w:rFonts w:ascii="Arial" w:eastAsia="Times New Roman" w:hAnsi="Arial" w:cs="Arial"/>
          <w:b/>
          <w:bCs/>
          <w:color w:val="333333"/>
          <w:sz w:val="21"/>
          <w:szCs w:val="21"/>
          <w:lang w:eastAsia="ru-RU"/>
        </w:rPr>
        <w:t>Требования к порядку исполнения муниципальной функции</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2.1. Для получения разъяснений о порядке осуществления муниципального контроля заинтересованные лица обращаются в орган муниципального контроля.</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Почтовый адрес для направления документов и обращений:</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413143, Саратовская область, Энгельсский район, с. Безымянное, ул.Чкалова, д.11.</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Электронная почта - </w:t>
      </w:r>
      <w:hyperlink r:id="rId5" w:history="1">
        <w:r w:rsidRPr="001F6819">
          <w:rPr>
            <w:rFonts w:ascii="Arial" w:eastAsia="Times New Roman" w:hAnsi="Arial" w:cs="Arial"/>
            <w:color w:val="0088CC"/>
            <w:sz w:val="21"/>
            <w:szCs w:val="21"/>
            <w:u w:val="single"/>
            <w:lang w:eastAsia="ru-RU"/>
          </w:rPr>
          <w:t>bezemjanskoemo@mail.ru.</w:t>
        </w:r>
      </w:hyperlink>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Справочный телефон органа муниципального контроля: 8(8453)772230; факс: 8(8453)772170</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График работы органа муниципального контроля:</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понедельник - пятница - с 8.30 до 16.30;</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перерыв с 12.00 до 13.00;</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выходные дни - суббота, воскресенье.</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2.2. Информация об исполнении муниципальной функции размещается на официальном сайте администрации Энгельсского муниципального района на странице Безымянского муниципального образования по адресу: www.engels-city.ru/ 2009-10-27-11-50-22 и на стендах в здании органа муниципального контроля.</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2.3. Для получения информации о процедурах исполнения муниципальной функции заинтересованные лица обращаются в орган муниципального контроля лично, по телефону, в письменном виде почтовым отправлением или в форме электронного сообщения.</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2.4. При ответах на телефонные звонки и устные обращения, должностные лица органа муниципального контроля в рамках своей компетенции подробно и в вежливой (корректной) форме информируют обратившихся по интересующим вопросам. Ответ на телефонный звонок должен начинаться информацией о должности, имени, отчестве и фамилии должностного лица, принявшего телефонный звонок.</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Рекомендуемое время телефонного разговора - не более 10 минут, личного устного информирования - не более 15 минут.</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При невозможности должностного лица, принявшего телефонный звонок, самостоятельно ответить на поставленные вопросы, телефонный звонок может быть переадресован (переведен) на другое должностное лицо.</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2.5. Индивидуальное письменное информирование (в том числе по электронной почте) осуществляется посредством направления письма на почтовый (электронный) адрес и должно содержать четкий ответ на поставленные вопросы.</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2.6. Стенды с информацией об исполнении муниципальной функции размещаются на видном, доступном месте в здании органа муниципального контроля и содержат информацию для всех заинтересованных лиц.</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Тексты материалов должны быть напечатаны без исправлений, наиболее важная информация выделяется жирным шрифтом.</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2.7. Исполнение муниципальной функции осуществляется на бесплатной основе.</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2.8. Срок исполнения муниципальной функции соответствует срокам проведения проверки (плановой, внеплановой) и не может превышать 20 рабочих дней.</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В отношении одного субъекта малого предпринимательства общий срок проведения плановой выездной проверки не может превышать 50 часов для малого предприятия и 15 часов для микропредприятия в год.</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lastRenderedPageBreak/>
        <w:t>В случаях, предусмотренных Федеральным законом № 294-ФЗ, срок проведения выездной плановой проверки может быть продлен главой муниципального образования, но не более чем на 20 рабочих дней, в отношении малых предприятий - не более чем на 50 часов, микропредприятий - не более чем на 15 часов.</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В случае необходимости при проведении проверки, указанной в абзаце 2 настоящего пункта,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муниципального образования на срок, необходимый для осуществления межведомственного информационного взаимодействия, но не более чем на 10 рабочих дней. Повторное приостановление проведения проверки не допускается.</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зданиях, строениях, сооружениях, помещениях, на иных объектах субъекта малого предпринимательства.</w:t>
      </w:r>
    </w:p>
    <w:p w:rsidR="001F6819" w:rsidRPr="001F6819" w:rsidRDefault="001F6819" w:rsidP="001F6819">
      <w:pPr>
        <w:numPr>
          <w:ilvl w:val="0"/>
          <w:numId w:val="2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1F6819">
        <w:rPr>
          <w:rFonts w:ascii="Arial" w:eastAsia="Times New Roman" w:hAnsi="Arial" w:cs="Arial"/>
          <w:b/>
          <w:bCs/>
          <w:color w:val="333333"/>
          <w:sz w:val="21"/>
          <w:szCs w:val="21"/>
          <w:lang w:eastAsia="ru-RU"/>
        </w:rPr>
        <w:t>Состав, последовательность и сроки выполнения административных процедур, требования к порядку их выполнения</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3.1. Осуществление муниципальной функции включает в себя следующие административные процедуры:</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 планирование проверок;</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 подготовку к проведению плановых проверок;</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 проведение плановых проверок;</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 проведение внеплановых проверок;</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 формирование и направление межведомственных запросов в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 подготовку документов по результатам проверки.</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 организация и проведение мероприятий по контролю без взаимодействия с юридическими лицами, индивидуальными предпринимателями.</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3.2. Планирование проверок.</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Основанием для начала исполнения административной процедуры является наступление срока подготовки ежегодного плана проведения плановых проверок юридических лиц и индивидуальных предпринимателей.</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3.2.1. Планирование проверок включает в себя:</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 подготовку проекта ежегодного плана проведения плановых проверок юридических лиц и индивидуальных предпринимателей (далее - План) и его согласование главой муниципального образования;</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 направление проекта Плана в органы прокуратуры;</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 доработку Плана с учетом предложений, поступивших от органов прокуратуры (в случае их поступления);</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 утверждение Плана главой муниципального образования;</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 направление в органы прокуратуры утвержденного Плана.</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3.2.2. Основанием для включения плановой проверки в План является истечение трех лет со дня:</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lastRenderedPageBreak/>
        <w:t>- государственной регистрации юридического лица, индивидуального предпринимателя;</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 окончания проведения последней плановой проверки юридического лица, индивидуального предпринимателя;</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3.2.3. Срок исполнения административной процедуры по планированию проверок составляет:</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 до 15 августа года, предшествующего году проведения плановых проверок, специалист органа муниципального контроля, ответственный за подготовку Плана (далее - специалист, ответственный за подготовку Плана), разрабатывает проект Плана на следующий год и представляет его на рассмотрение главе муниципального образования;</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При разработке Плана на 2019-2020 годы специалист, ответственный за подготовку Плана, направляет в федеральный орган исполнительной власти, осуществляющий функции по контролю и надзору за соблюдением законодательства о налогах и сборах, с использованием единой системы межведомственного электронного взаимодействия запрос о представлении в отношении включаемого в План юридического лица или индивидуального предпринимателя сведений из единого реестра субъектов малого и среднего предпринимательства об отнесении этого юридического лица или индивидуального предпринимателя к субъектам малого предпринимательства.</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 до 1 сентября года, предшествующего году проведения плановых проверок, специалист, ответственный за подготовку Плана, направляет проект Плана в органы прокуратуры;</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 до 15 октября года, предшествующего году проведения плановых проверок, специалист, ответственный за подготовку Плана, рассмотрев предложения прокуратуры, представляет их на согласование главе муниципального образования;</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 в течение трех дней глава муниципального образования утверждает План;</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 до 1 ноября года, предшествующего году проведения плановых проверок, специалист, ответственный за подготовку Плана, направляет План в органы прокуратуры и не позднее 30 декабря года, предшествующего году проведения плановых проверок, - в отдел по работе с населением и делопроизводства администрации муниципального образования для его размещения на официальном сайте администрации Энгельсского района на странице Безымянского муниципального образования.</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3.2.4. Результат выполнения административной процедуры фиксируется путем размещения Плана на официальном сайте администрации Энгельсского района на странице Безымянского муниципального образования.</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3.3. Подготовка к проведению плановой проверки включает в себя:</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 издание распоряжения;</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 уведомление юридического лица, индивидуального предпринимателя о проведении плановой проверки.</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3.3.1. Основанием для начала административной процедуры по подготовке к проведению плановой проверки является наступление срока для проведения проверки, указанного в Плане.</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3.3.2. Распоряжение готовится должностным лицом органа муниципального контроля, ответственным за его подготовку, по форме, утвержденной приказом Министерства экономического развития Российской Федерации от 30 апреля 2009 г. № 141.</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3.3.3. Должностное лицо органа муниципального контроля, ответственное за подготовку распоряжения, проверяет в соответствии с Планом наименования юридических лиц, фамилии, имена, отчества индивидуальных предпринимателей, адреса объектов, в отношении которых проводится проверка, цель и основание проведения проверки, срок проведения проверки.</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3.3.4. Должностное лицо органа муниципального контроля, ответственное за подготовку распоряжения, не позднее, чем за пять рабочих дней до наступления срока для проведения проверки, подготавливает распоряжение и передает его на подпись главе муниципального образования.</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lastRenderedPageBreak/>
        <w:t>3.3.5. Глава муниципального образования в день получения распоряжения подписывает его и возвращает должностному лицу органа муниципального контроля, ответственному за подготовку распоряжения.</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3.3.6. Должностное лицо органа муниципального контроля, ответственное за подготовку распоряжения, в течение одного рабочего дня заверяет печатью органа муниципального контроля две копии распоряжения, направляет одну копию лицу, в отношении которого проводится плановая проверка,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в едином государственном реестре юридических лиц, едином государственном реестре индивидуальных предпринимателей и (или) если такой адрес был предоставлен ранее юридическим лицом, индивидуальным предпринимателем, или иным доступным способом не позднее, чем за три рабочих дня до начала ее проведения. Хранение оригинала распоряжения осуществляется специалистом отдела правовой и кадровой работы органа муниципального контроля.</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Дело о проведении проверки формирует, ведет и хранит специалист органа муниципального контроля, осуществляющий муниципальный контроль.</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3.3.7. Критерием принятия решения об издании распоряжения является включение в План юридических лиц, индивидуальных предпринимателей, в отношении которых планируется проведение плановых проверок.</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3.3.8. Результатом выполнения административной процедуры является реестр почтовых отправлений, который хранится в делопроизводстве органа муниципального контроля.</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3.4. Проведение плановых проверок.</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3.4.1. Основанием для начала осуществления административной процедуры является уведомление юридического лица, индивидуального предпринимателя в соответствии с пунктом 3.3.6 Регламента.</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3.4.2. Проведение плановой проверки осуществляется только должностным лицом или должностными лицами, которые указаны в распоряжении (далее - уполномоченные лица). При этом руководителем при проведении плановой проверки, на которого возлагается ответственность за проведение плановой проверки, является должностное лицо, указанное первым в распоряжении.</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3.4.3. Проверка проводится в сроки, указанные в распоряжении.</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3.4.4. Плановая проверка проводится в форме документарной проверки и (или) выездной проверки.</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3.4.5. Документарная проверка проводится по месту нахождения органа муниципального контроля. В процессе документарной проверки уполномоченные лица в первую очередь рассматривают документы юридического лица, индивидуального предпринимателя, имеющиеся в распоряжении органа муниципального контроля.</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3.4.6. В случае если достоверность сведений, содержащихся в документах, указанных в пункте 3.4.5 Регламента,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уполномоченные лица направляют в адрес лица, в отношении которого осуществляется проверка, мотивированный запрос с требованием представить иные необходимые для рассмотрения в ходе проведения документарной проверки документы.</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 xml:space="preserve">3.4.7.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w:t>
      </w:r>
      <w:r w:rsidRPr="001F6819">
        <w:rPr>
          <w:rFonts w:ascii="Arial" w:eastAsia="Times New Roman" w:hAnsi="Arial" w:cs="Arial"/>
          <w:color w:val="333333"/>
          <w:sz w:val="21"/>
          <w:szCs w:val="21"/>
          <w:lang w:eastAsia="ru-RU"/>
        </w:rPr>
        <w:lastRenderedPageBreak/>
        <w:t>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3.4.8. Юридическое лицо или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пункте 3.4.7 Регламента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3.4.9. Уполномоченные лица обязаны рассмотреть представленные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уполномоченные лица установят признаки нарушения обязательных требований, уполномоченные лица вправе провести выездную проверку.</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3.4.10. При проведении документарной проверки уполномоченные лица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уполномоченными лицами от иных органов государственного контроля (надзора), органов муниципального контроля.</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3.4.11. 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3.4.12. Выездная проверка проводится в случае, если при документарной проверке не представляется возможным:</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 удостовериться в полноте и достоверности сведений, имеющихся в распоряжении органа муниципального контроля документах юридического лица, индивидуального предпринимателя;</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3.4.13. Выездная проверка начинается с предъявления служебного удостоверения уполномоченными лицами и вручения заверенной печатью копии распоряжения руководителю, иному должностному лицу или уполномоченному представителю юридического лица и индивидуальному предпринимателю, его уполномоченному представителю.</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3.4.14. Проверка (документарная и (или) выездная) проводится в сроки, указанные в пункте 2.4 Регламента.</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3.4.15. Критерием для принятия решения о проведении выездной проверки является наличие условий, указанных в пункте 3.4.12 Регламента.</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3.4.16. По результатам проверки уполномоченные лица фиксируют в акте проверки факты, выводы и предложения.</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3.5. Проведение внеплановых проверок.</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3.5.1. Основанием для начала административной процедуры является:</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Истечение срока исполнения юридическим, физическим лицом, индивидуальным предпринимателем ранее выданного предписания об устранении выявленного нарушения обязательных требований.</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lastRenderedPageBreak/>
        <w:t>а)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б)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3.5.2. Организация проведения внеплановой проверки осуществляется в порядке, установленном Федеральным законом № 294-ФЗ.</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3.5.3. Должностное лицо органа муниципального контроля готовит проект распоряжения и представляет его на подпись главе муниципального образования.</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3.5.4. Глава муниципального образования подписывает распоряжение в течение трех рабочих дней со дня получения и передает уполномоченному лицу.</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3.5.5. В день подписания распоряжения уполномоченное лицо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составленное по форме, утвержденной приказом Министерства экономического развития Российской Федерации от 30 апреля 2009 г. № 141, с приложением копии распоряжения и документов, которые содержат сведения, послужившие основанием ее проведения.</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3.5.6. О проведении внеплановой выездной проверки, за исключением внеплановой выездной проверки, основания проведения которой указаны в подпункте 2 пункта 3.5.1 Регламента, юридическое лицо, физическое лицо, индивидуальный предприниматель уведомляется уполномоченным лицом не менее чем за 24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физического лица, индивидуального предпринимателя, если такой адрес содержится в едином государственном реестре юридических лиц, едином государственном реестре индивидуальных предпринимателей и (или) если такой адрес был предоставлен ранее юридическим лицом, физическим лицом, индивидуальным предпринимателем.</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3.5.7. Согласование с органами прокуратуры и извещение органов прокуратуры о проведении внеплановой выездной проверки осуществляется в порядке, установленном Федеральным законом № 294-ФЗ.</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3.5.8. Внеплановая проверка проводится в форме документарной проверки и (или) выездной проверки в порядке и сроки, установленные пунктами 3.4.5-3.4.16 Регламента.</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3.6. Формирование и направление межведомственных запросов в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3.6.1. Основанием для начала осуществления административной процедуры является необходимость получения документов и (или) информации в рамках межведомственного информационного взаимодействия.</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3.6.2. Исчерпывающий перечень документов и (или) информации, запрашиваемых органом муниципального контроля в рамках межведомственного информационного взаимодействия в соответствии с Перечнем:</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 сведения из единого государственного реестра налогоплательщиков;</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lastRenderedPageBreak/>
        <w:t>- сведения из единого государственного реестра юридических лиц;</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 сведения из единого государственного реестра индивидуальных предпринимателей.</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3.6.3. Исчерпывающий перечень документов и (или) информации, истребуемых органом муниципального контроля у лиц, в отношении которых проводится проверка:</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 копия устава;</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 копия приказа о назначении на должность руководителя юридического лица;</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 копия приказа о назначении лиц, ответственных за проведение ремонтных и восстановительных работ;</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 копия договора подряда на восстановление территории;</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 акт на скрытые работы;</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 акт выполненных работ;</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 акт сдачи дороги (тротуара) в эксплуатацию;</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 журнал обхода коммуникаций;</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 график обходов коммуникаций.</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3.6.4. При необходимости получения документов в рамках межведомственного информационного взаимодействия специалист органа муниципального контроля в течение трех рабочих дней со дня издания распоряжения осуществляет подготовку и направление межведомственного запроса в соответствии с постановлением Правительства Российской Федерации от 18 апреля 2016 г.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3.6.5. Результатом осуществления административной процедуры является получение документов и (или) информации, запрашиваемых в рамках межведомственного информационного взаимодействия.</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3.6.6. Полученные документы и (или) информация в рамках межведомственного информационного взаимодействия приобщаются к делу органа муниципального контроля.</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3.7. Подготовка документов по результатам проверки.</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Основанием административной процедуры является окончание проведения проверки.</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3.7.1. По результатам проведенной проверки уполномоченными лицами составляется акт согласно Типовой форме, утвержденной приказом Министерства экономического развития Российской Федерации от 30 апреля 2009 г. № 141, и в случае выявления при проведении проверки нарушений обязательных требований - предписание об устранении выявленных нарушений, форма которого приводится в приложении к Регламенту.</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К акту проверки прилагаются протоколы или заключения проведенных исследований, испытаний и экспертиз, объяснения работников юридического лица, индивидуального предпринимателя, на которых возлагается ответственность за нарушение обязательных требований, физического лица, предписание об устранении выявленных нарушений и иные связанные с результатами проверки документы или их копии.</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 xml:space="preserve">3.7.2. Акт проверки оформляется непосредственно после завершения проверки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физическому лицу, индивидуальному предпринимателю, их уполномоченным представителям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w:t>
      </w:r>
      <w:r w:rsidRPr="001F6819">
        <w:rPr>
          <w:rFonts w:ascii="Arial" w:eastAsia="Times New Roman" w:hAnsi="Arial" w:cs="Arial"/>
          <w:color w:val="333333"/>
          <w:sz w:val="21"/>
          <w:szCs w:val="21"/>
          <w:lang w:eastAsia="ru-RU"/>
        </w:rPr>
        <w:lastRenderedPageBreak/>
        <w:t>лица, физического лица, индивидуального предпринимателя, их уполномоченных представителей, а также в случае отказа проверяемого лица дать расписку об ознакомлении либо об отказе в ознакомлении с актом проверки акт направляется уполномоченным лицом заказным почтовым отправлением с уведомлением о вручении, которое приобщается к экземпляру акта проверки, хранящегося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или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3.7.3.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физическому лицу, их уполномоченным представителям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приобщается к экземпляру акта проверки, хранящемуся в деле органа муниципального контроля.</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3.7.4.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уполномоченным лицом в орган прокуратуры, которым принято решение о согласовании проведения проверки, в течение пяти рабочих дней со дня составления акта.</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3.7.5. В журнале учета проверок юридических лиц, индивидуальных предпринимателей уполномоченными лицами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уполномоченных лиц или должностных лиц, проводящих проверку, их подписи.</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При отсутствии журнала учета проверок в акте проверки делается соответствующая запись.</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3.7.6. Результатом исполнения административной процедуры является:</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 вручение акта проверки с копиями приложений, в т.ч. предписания об устранении выявленных нарушений с указанием сроков их устранения, проверяемому лицу под роспись либо направление его заказным почтовым отправлением с уведомлением о вручении и (или) в форме электронного документа;</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 направление копии акта проверки в орган прокуратуры (в случае, если для проведения внеплановой выездной проверки требовалось согласование ее проведения с органом прокуратуры);</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 направление материалов о выявленных нарушениях обязательных требований в уполномоченные органы для решения вопросов о возбуждении дел об административных правонарушениях или уголовных дел по признакам преступлений.</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 составление протоколов об административных правонарушениях в отношении граждан, должностных и юридических лиц, допустивших нарушения.</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lastRenderedPageBreak/>
        <w:t>3.8. В целях профилактики нарушений обязательных требований, требований, установленных муниципальными правовыми актами, органы муниципального контроля:</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1) обеспечивают размещение на официальном сайте в сети "Интернет" перечень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3) обеспечивают регулярное (не реже одного раза в год) обобщение практики осуществления муниципального контроля и размещение на официальных сайтах в сети "Интернет" соответствующих обобщений;</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4) выдают предостережения о недопустимости нарушения обязательных требований, требований, установленных муниципальными правовыми актами.</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3.8.1. Решение о направлении предостережения принимает руководитель органа муниципального контроля на основании предложений должностного лица органа муниципального контроля при наличии указанных в части 5 статьи 8.2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сведений.</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3.8.2. Составление и направление предостережения осуществляется не позднее 15 дней со дня получения должностным лицом органа муниципального контроля сведений, указанных в части 5 статьи 8.2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3.8.3. В предостережении указываются:</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а) наименование органа муниципального контроля, который направляет предостережение;</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б) дата и номер предостережения;</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в) наименование юридического лица, фамилия, имя, отчество (при наличии) индивидуального предпринимателя;</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г) указание на обязательные требования, требования, установленные муниципальными правовыми актами;</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д) 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 требований, установленных муниципальными правовыми актами;</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е) предложение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ж) предложение юридическому лицу, индивидуальному предпринимателю направить уведомление об исполнении предостережения в орган муниципального контроля;</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з) срок (не менее 60 дней со дня направления предостережения) для направления юридическим лицом, индивидуальным предпринимателем уведомления об исполнении предостережения;</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и) 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lastRenderedPageBreak/>
        <w:t>3.8.4. Предостережение не может содержать требования о предоставлении юридическим лицом, индивидуальным предпринимателем сведений и документов.</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3.8.5. 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3.8.6. 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3.8.7. В возражениях указываются:</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а) наименование юридического лица, фамилия, имя, отчество (при наличии) индивидуального предпринимателя;</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б) идентификационный номер налогоплательщика - юридического лица, индивидуального предпринимателя;</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в) дата и номер предостережения, направленного в адрес юридического лица, индивидуального предпринимателя;</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г)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3.8.8. Возражения направляются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3.8.9. Орган муниципального контроля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 в порядке, установленном пунктом 3.8.5. настоящего регламента. 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обязательных требований и требований, установленных муниципальными правовыми актами.</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3.8.10. При отсутствии возражений юридическое лицо, индивидуальный предприниматель в указанный в предостережении срок направляет в орган муниципального контроля уведомление об исполнении предостережения.</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3.8.11. В уведомлении об исполнении предостережения указываются:</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а) наименование юридического лица, фамилия, имя, отчество (при наличии) индивидуального предпринимателя;</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б) идентификационный номер налогоплательщика - юридического лица, индивидуального предпринимателя;</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в) дата и номер предостережения, направленного в адрес юридического лица, индивидуального предпринимателя;</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lastRenderedPageBreak/>
        <w:t>г) 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3.8.12. Уведомление направляется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3.8.13. Орган муниципального контроля использует уведомление для целей организации и проведения мероприятий по профилактике нарушения обязательных требований и требований, установленных муниципальными правовыми актами.</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3.9.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1) плановые (рейдовые) осмотры (обследования) территорий, в соответствии со статьей 13.2 Федерального закона №294-ФЗ;</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2) наблюдение за соблюдением обязательных требований при распространении информации;</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3)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которая предоставляется в соответствии с законодательством или может быть получена в рамках межведомственного информационного взаимодействия.</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3.9.1.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органа муниципального контроля, и регистрируется в книге учета заданий.</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3.9.2. Задание на проведение мероприятия по контролю без взаимодействия  составляется должностными лицами органа муниципального контроля с учетом информации, содержащейся в государственных и муниципальных информационных системах, открытых и общедоступных информационных ресурсах, информации, полученной по результатам визуального осмотра и другими способами.</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3.9.3. Задание на проведение мероприятия по контролю без взаимодействия должно содержать:</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дату и номер задания;</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сведения об объекте (описание местоположения, адрес, дату проведения последнего обследования (в случае, если проводилось);</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сведения, являющиеся основанием проведения мероприятия по контролю без взаимодействия;</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перечень мероприятий, проводимых в рамках мероприятия по контролю без взаимодействия;</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дату начала и окончания проведения мероприятия по контролю без взаимодействия;</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должность, фамилию и инициалы должностного лица, получающего задание.</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3.9.4. В случае выявления по итогам проведения мероприятия по контролю без взаимодействия признаков нарушения законодательства, результаты такого обследования оформляются актом.</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3.9.5. Акт должен содержать:</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а) дату и номер задания на проведение мероприятия по контролю;</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lastRenderedPageBreak/>
        <w:t>б) фамилии, имена, отчества (при наличии), должности лиц, осуществлявших проведение мероприятия по контролю без взаимодействия;</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в) наименование объекта контроля (юридического лица, индивидуального предпринимателя), в отношение которого проводилось мероприятие по контролю без взаимодействия;</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г) период проведения мероприятия по контролю без взаимодействия;</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д) сведения о результатах мероприятий по контролю без взаимодействия, в том числе информацию о выявленных нарушениях либо признаках нарушений обязательных требований (при наличии).</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3.9.6. Акт составляется и подписывается должностными лицами, проводившими мероприятие по контролю без взаимодействия, в срок, не превышающий трех рабочих дней после завершения мероприятий по контролю без взаимодействия.</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К акту должны быть приложены документы, иные материалы, обосновывающие выводы, содержащиеся в акте.</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3.9.7. В случае отсутствия по итогам проведения мероприятия по контролю без взаимодействия признаков нарушений  законодательства, результаты такого обследования оформляются в виде заключения об отсутствии нарушений.</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3.9.8. Акт обследования объектов и заключение составляются на бумажном носителе.</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3.9.9. Акт обследования объектов и заключение утверждаются руководителем органа муниципального контроля.</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3.9.10. Результаты обследования подлежат опубликованию на официальном сайте муниципального образования в течение 10 рабочих дней со дня утверждения акта или заключения. Опубликование осуществляется с учетом установленных законодательством Российской Федерации ограничений, в том числе ограничений, связанных с защитой персональных данных.</w:t>
      </w:r>
    </w:p>
    <w:p w:rsidR="001F6819" w:rsidRPr="001F6819" w:rsidRDefault="001F6819" w:rsidP="001F6819">
      <w:pPr>
        <w:numPr>
          <w:ilvl w:val="0"/>
          <w:numId w:val="2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1F6819">
        <w:rPr>
          <w:rFonts w:ascii="Arial" w:eastAsia="Times New Roman" w:hAnsi="Arial" w:cs="Arial"/>
          <w:b/>
          <w:bCs/>
          <w:color w:val="333333"/>
          <w:sz w:val="21"/>
          <w:szCs w:val="21"/>
          <w:lang w:eastAsia="ru-RU"/>
        </w:rPr>
        <w:t>Порядок и формы контроля за исполнением муниципальной функции</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4.1. Текущий контроль за соблюдением и исполнением должностными лицами органа муниципального контроля положений Регламента и за принятием ими решений осуществляется главой муниципального образования.</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4.2. Текущий контроль осуществляется путем проведения плановых и внеплановых проверок соблюдения и исполнения должностными лицами органа муниципального контроля положений Регламента.</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4.3. Проведение плановых проверок осуществляется в соответствии с утвержденным планом работы органа муниципального контроля, но не реже одного раза в год.</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Внеплановые проверки проводятся по обращениям индивидуальных предпринимателей, юридических и физических лиц, информации, полученной от органов государственной власти, органов местного самоуправления, средств массовой информации о нарушении прав и законных интересов граждан, индивидуальных предпринимателей и юридических лиц в ходе исполнения муниципальной функции, а также на основании документов и сведений, указывающих на нарушение положений Регламента.</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4.4. По результатам проведенных проверок в случае выявления нарушения порядка исполнения муниципальной функции виновные лица привлекаются к ответственности в соответствии с законодательством Российской Федерации и принимаются меры по устранению выявленных нарушений.</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4.5. Должностные лица органа муниципального контроля несут персональную ответственность за решения и действия (бездействие), принимаемые (осуществляемые) в ходе исполнения муниципальной функции.</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lastRenderedPageBreak/>
        <w:t>4.6. Граждане, общественные организации и объединения имеют право направлять предложения о порядке исполнения муниципальной функции, в том числе и по вопросам, касающимся нарушения положений Регламента, упрощения административных процедур, доступности исполняемой муниципальной функции.</w:t>
      </w:r>
    </w:p>
    <w:p w:rsidR="001F6819" w:rsidRPr="001F6819" w:rsidRDefault="001F6819" w:rsidP="001F6819">
      <w:pPr>
        <w:numPr>
          <w:ilvl w:val="0"/>
          <w:numId w:val="2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1F6819">
        <w:rPr>
          <w:rFonts w:ascii="Arial" w:eastAsia="Times New Roman" w:hAnsi="Arial" w:cs="Arial"/>
          <w:b/>
          <w:bCs/>
          <w:color w:val="333333"/>
          <w:sz w:val="21"/>
          <w:szCs w:val="21"/>
          <w:lang w:eastAsia="ru-RU"/>
        </w:rPr>
        <w:t>Досудебный (внесудебный) порядок обжалования решений и действий (бездействия) органа, исполняющего муниципальную функцию, а также его должностных лиц, муниципальных служащих</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5.1. Юридическое и физическое лицо, а также индивидуальный предприниматель (далее - заявитель) имеют право на досудебное (внесудебное) обжалование решений и действий (бездействия), принятых (осуществляемых) должностными лицами органа муниципального контроля.</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5.2. Предметом досудебного (внесудебного) обжалования являются конкретные решения и действия (бездействие), принятые (осуществляемые) должностными лицами органа муниципального контроля в ходе исполнения муниципальной функции, в результате которых нарушены права заявителя.</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5.3. Решения и действия (бездействие), принятые (осуществляемые) должностными лицами органа муниципального контроля, могут быть обжалованы:</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 главе Безымянского муниципального образования по адресу: 413143, Саратовская область, Энгельсский район, с. Безымянное, ул. Чкалова, д. 11, , телефоны 8(8453)772236.</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 в иные органы в соответствии с законодательством Российской Федерации.</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5.4. Основанием для начала досудебного (внесудебного) обжалования является поступление жалобы должностным лицам и в органы, указанные в пункте 5.3 Регламента.</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5.5. В жалобе в обязательном порядке указываются наименование органа, в который направляется жалоба, а также фамилия, имя, отчество, сведения о месте жительства заявителя - физического лица либо наименование, сведения о месте нахождения заявителя - юридического лица.</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В подтверждение доводов к жалобе могут прилагаться документы и материалы либо их копии.</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Заявитель вправе по письменному заявлению, в том числе в электронном виде, запросить и получить в органе муниципального контроля информацию и документы, необходимые для обоснования и рассмотрения.</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5.6. Жалоба рассматривается в течение 30 дней со дня ее регистрации.</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В исключительных случаях, а также в случае направления запроса об истребовании дополнительных материалов, лицо, к которому обратился заявитель с жалобой, вправе продлить срок ее рассмотрения не более чем на 30 дней, уведомив заявителя о продлении срока рассмотрения.</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5.7. При получении жалобы, в которой содержатся нецензурные либо оскорбительные выражения, угрозы жизни, здоровью и имуществу должностного лица, а также членам его семьи, лицо, к которому с жалобой обратился заявитель, вправе оставить жалобу без ответа по существу поставленных в ней вопросов и сообщить заявителю о недопустимости злоупотребления правом. В случае, если текст жалобы не поддается прочтению, ответ на жалобу не дается, о чем в течение семи дней со дня регистрации жалобы сообщается заявителю, если его фамилия (наименование) и почтовый адрес поддаются прочтению. В случае если в жалобе не указаны: фамилия гражданина, направившего жалобу, или почтовый адрес, по которому должен быть направлен ответ, ответ на жалобу не дается.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 xml:space="preserve">В случае 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w:t>
      </w:r>
      <w:r w:rsidRPr="001F6819">
        <w:rPr>
          <w:rFonts w:ascii="Arial" w:eastAsia="Times New Roman" w:hAnsi="Arial" w:cs="Arial"/>
          <w:color w:val="333333"/>
          <w:sz w:val="21"/>
          <w:szCs w:val="21"/>
          <w:lang w:eastAsia="ru-RU"/>
        </w:rPr>
        <w:lastRenderedPageBreak/>
        <w:t>жалобе не приводятся новые доводы или обстоятельства, лицо, к которому обратился заявитель с жалобой, вправе принять решение о безосновательности очередного обращения и прекращении переписки с гражданином, индивидуальным предпринимателем, юридическим лицом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заявитель уведомляется.</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5.8. По результатам рассмотрения жалобы должностное лицо, ответственное за рассмотрение жалобы, направляет заявителю письменный ответ.</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5.9. Результатом досудебного (внесудебного) обжалования является ответ на жалобу, направленный заявителю в установленный Регламентом срок.</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5.10. Случаи, в которых должностные лица, уполномоченные на рассмотрение жалобы, отказывают в ее удовлетворении:</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 изложенные в жалобе доводы не соответствуют нормам действующего законодательства;</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 жалоба подана лицом, не являющимся субъектом проверки.</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 </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Приложение</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к административному регламенту исполнения муниципальной функции «Осуществление муниципального контроля за обеспечением сохранности автомобильных дорог местного значения в границах населенных пунктов Безымянского муниципального образования»</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Форма предписания</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Предписание</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об устранении выявленных нарушений</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______________________________</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Должность и ФИО руководителя проверяемого юридического лица, ФИО индивидуального предпринимателя, физического лица</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______________________________</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наименование и адрес проверяемого</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юридического лица, индивидуального</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предпринимателя; адрес физического лица</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В соответствии с ___________________________________________________________</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16"/>
          <w:szCs w:val="16"/>
          <w:vertAlign w:val="superscript"/>
          <w:lang w:eastAsia="ru-RU"/>
        </w:rPr>
        <w:t>(наименование и реквизиты распоряжения о проведении проверки)</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_____________________________________________________________________________</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в ____________________________________________________________________________</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16"/>
          <w:szCs w:val="16"/>
          <w:vertAlign w:val="superscript"/>
          <w:lang w:eastAsia="ru-RU"/>
        </w:rPr>
        <w:t>(наименование проверяемого юридического лица, индивидуального предпринимателя, физического лица)</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проведена выездная/документарная проверка ______________________________________</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16"/>
          <w:szCs w:val="16"/>
          <w:vertAlign w:val="superscript"/>
          <w:lang w:eastAsia="ru-RU"/>
        </w:rPr>
        <w:t>(указать предмет проверки)</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В ходе проверки выявлены следующие нарушения:</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что подтверждается актом проверки от «___»________________.</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На основании изложенного предписываю:</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lastRenderedPageBreak/>
        <w:t>Устранить перечисленные нарушения до ______________.</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Представить до ________________ информацию об исполнении предписания и устранении нарушений, выявленных в ходе проверки, с приложением копий подтверждающих документов.</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Должностное лицо</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отдела муниципального контроля</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органа муниципального контроля,</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проводившего проверку</w:t>
      </w:r>
    </w:p>
    <w:p w:rsidR="001F6819" w:rsidRPr="001F6819" w:rsidRDefault="001F6819" w:rsidP="001F6819">
      <w:pPr>
        <w:shd w:val="clear" w:color="auto" w:fill="FFFFFF"/>
        <w:spacing w:after="150" w:line="240" w:lineRule="auto"/>
        <w:rPr>
          <w:rFonts w:ascii="Arial" w:eastAsia="Times New Roman" w:hAnsi="Arial" w:cs="Arial"/>
          <w:color w:val="333333"/>
          <w:sz w:val="21"/>
          <w:szCs w:val="21"/>
          <w:lang w:eastAsia="ru-RU"/>
        </w:rPr>
      </w:pPr>
      <w:r w:rsidRPr="001F6819">
        <w:rPr>
          <w:rFonts w:ascii="Arial" w:eastAsia="Times New Roman" w:hAnsi="Arial" w:cs="Arial"/>
          <w:color w:val="333333"/>
          <w:sz w:val="21"/>
          <w:szCs w:val="21"/>
          <w:lang w:eastAsia="ru-RU"/>
        </w:rPr>
        <w:t>(указывается должность, ФИО, подпись должностного лица)</w:t>
      </w:r>
    </w:p>
    <w:p w:rsidR="00497473" w:rsidRPr="001F6819" w:rsidRDefault="00497473" w:rsidP="001F6819">
      <w:bookmarkStart w:id="0" w:name="_GoBack"/>
      <w:bookmarkEnd w:id="0"/>
    </w:p>
    <w:sectPr w:rsidR="00497473" w:rsidRPr="001F68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C0186"/>
    <w:multiLevelType w:val="multilevel"/>
    <w:tmpl w:val="25C68C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A7389F"/>
    <w:multiLevelType w:val="multilevel"/>
    <w:tmpl w:val="D4F0B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E44B6B"/>
    <w:multiLevelType w:val="multilevel"/>
    <w:tmpl w:val="3434403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D572FA"/>
    <w:multiLevelType w:val="multilevel"/>
    <w:tmpl w:val="7172836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291012"/>
    <w:multiLevelType w:val="multilevel"/>
    <w:tmpl w:val="5C5CCA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2B6B46"/>
    <w:multiLevelType w:val="multilevel"/>
    <w:tmpl w:val="6EA650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8B6B31"/>
    <w:multiLevelType w:val="multilevel"/>
    <w:tmpl w:val="12E4F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4D5AC4"/>
    <w:multiLevelType w:val="multilevel"/>
    <w:tmpl w:val="A866BE1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D876C5"/>
    <w:multiLevelType w:val="multilevel"/>
    <w:tmpl w:val="4A2860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F791BF1"/>
    <w:multiLevelType w:val="multilevel"/>
    <w:tmpl w:val="23F6FA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FFB26A1"/>
    <w:multiLevelType w:val="multilevel"/>
    <w:tmpl w:val="4D4A8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0C5516E"/>
    <w:multiLevelType w:val="multilevel"/>
    <w:tmpl w:val="5A68B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8063327"/>
    <w:multiLevelType w:val="multilevel"/>
    <w:tmpl w:val="45680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8B26CB0"/>
    <w:multiLevelType w:val="multilevel"/>
    <w:tmpl w:val="FA866E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CD76862"/>
    <w:multiLevelType w:val="multilevel"/>
    <w:tmpl w:val="9B36DA8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D8B783C"/>
    <w:multiLevelType w:val="multilevel"/>
    <w:tmpl w:val="C5E6C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FD40553"/>
    <w:multiLevelType w:val="multilevel"/>
    <w:tmpl w:val="F2AAF5C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A4E7F89"/>
    <w:multiLevelType w:val="multilevel"/>
    <w:tmpl w:val="0638D42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4B4675C"/>
    <w:multiLevelType w:val="multilevel"/>
    <w:tmpl w:val="E58A69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4BD559C"/>
    <w:multiLevelType w:val="multilevel"/>
    <w:tmpl w:val="28467E3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BC92AF8"/>
    <w:multiLevelType w:val="multilevel"/>
    <w:tmpl w:val="35D45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C441EEB"/>
    <w:multiLevelType w:val="multilevel"/>
    <w:tmpl w:val="8B2A70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C9541FE"/>
    <w:multiLevelType w:val="multilevel"/>
    <w:tmpl w:val="DB304A6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EE6223A"/>
    <w:multiLevelType w:val="multilevel"/>
    <w:tmpl w:val="84B6C73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F2A4BDF"/>
    <w:multiLevelType w:val="multilevel"/>
    <w:tmpl w:val="E2FED5A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1"/>
  </w:num>
  <w:num w:numId="3">
    <w:abstractNumId w:val="5"/>
  </w:num>
  <w:num w:numId="4">
    <w:abstractNumId w:val="19"/>
  </w:num>
  <w:num w:numId="5">
    <w:abstractNumId w:val="15"/>
  </w:num>
  <w:num w:numId="6">
    <w:abstractNumId w:val="10"/>
  </w:num>
  <w:num w:numId="7">
    <w:abstractNumId w:val="9"/>
  </w:num>
  <w:num w:numId="8">
    <w:abstractNumId w:val="13"/>
  </w:num>
  <w:num w:numId="9">
    <w:abstractNumId w:val="21"/>
  </w:num>
  <w:num w:numId="10">
    <w:abstractNumId w:val="12"/>
  </w:num>
  <w:num w:numId="11">
    <w:abstractNumId w:val="2"/>
  </w:num>
  <w:num w:numId="12">
    <w:abstractNumId w:val="16"/>
  </w:num>
  <w:num w:numId="13">
    <w:abstractNumId w:val="14"/>
  </w:num>
  <w:num w:numId="14">
    <w:abstractNumId w:val="7"/>
  </w:num>
  <w:num w:numId="15">
    <w:abstractNumId w:val="22"/>
  </w:num>
  <w:num w:numId="16">
    <w:abstractNumId w:val="17"/>
  </w:num>
  <w:num w:numId="17">
    <w:abstractNumId w:val="23"/>
  </w:num>
  <w:num w:numId="18">
    <w:abstractNumId w:val="24"/>
  </w:num>
  <w:num w:numId="19">
    <w:abstractNumId w:val="3"/>
  </w:num>
  <w:num w:numId="20">
    <w:abstractNumId w:val="11"/>
  </w:num>
  <w:num w:numId="21">
    <w:abstractNumId w:val="6"/>
  </w:num>
  <w:num w:numId="22">
    <w:abstractNumId w:val="18"/>
  </w:num>
  <w:num w:numId="23">
    <w:abstractNumId w:val="8"/>
  </w:num>
  <w:num w:numId="24">
    <w:abstractNumId w:val="0"/>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F6E"/>
    <w:rsid w:val="001F6819"/>
    <w:rsid w:val="00497473"/>
    <w:rsid w:val="006A6F6E"/>
    <w:rsid w:val="00E77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520A26-0B66-4923-B61A-F184FDBBA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A6F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6F6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A6F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A6F6E"/>
    <w:rPr>
      <w:b/>
      <w:bCs/>
    </w:rPr>
  </w:style>
  <w:style w:type="character" w:styleId="a5">
    <w:name w:val="Hyperlink"/>
    <w:basedOn w:val="a0"/>
    <w:uiPriority w:val="99"/>
    <w:semiHidden/>
    <w:unhideWhenUsed/>
    <w:rsid w:val="001F68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768650">
      <w:bodyDiv w:val="1"/>
      <w:marLeft w:val="0"/>
      <w:marRight w:val="0"/>
      <w:marTop w:val="0"/>
      <w:marBottom w:val="0"/>
      <w:divBdr>
        <w:top w:val="none" w:sz="0" w:space="0" w:color="auto"/>
        <w:left w:val="none" w:sz="0" w:space="0" w:color="auto"/>
        <w:bottom w:val="none" w:sz="0" w:space="0" w:color="auto"/>
        <w:right w:val="none" w:sz="0" w:space="0" w:color="auto"/>
      </w:divBdr>
    </w:div>
    <w:div w:id="1893733441">
      <w:bodyDiv w:val="1"/>
      <w:marLeft w:val="0"/>
      <w:marRight w:val="0"/>
      <w:marTop w:val="0"/>
      <w:marBottom w:val="0"/>
      <w:divBdr>
        <w:top w:val="none" w:sz="0" w:space="0" w:color="auto"/>
        <w:left w:val="none" w:sz="0" w:space="0" w:color="auto"/>
        <w:bottom w:val="none" w:sz="0" w:space="0" w:color="auto"/>
        <w:right w:val="none" w:sz="0" w:space="0" w:color="auto"/>
      </w:divBdr>
    </w:div>
    <w:div w:id="211165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ezemjanskoemo@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10230</Words>
  <Characters>58317</Characters>
  <Application>Microsoft Office Word</Application>
  <DocSecurity>0</DocSecurity>
  <Lines>485</Lines>
  <Paragraphs>136</Paragraphs>
  <ScaleCrop>false</ScaleCrop>
  <Company>SPecialiST RePack</Company>
  <LinksUpToDate>false</LinksUpToDate>
  <CharactersWithSpaces>68411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2024-05-07T07:03:00Z</dcterms:created>
  <dcterms:modified xsi:type="dcterms:W3CDTF">2024-05-07T07:05:00Z</dcterms:modified>
</cp:coreProperties>
</file>