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43A" w:rsidRPr="00B1643A" w:rsidRDefault="00B1643A" w:rsidP="00B1643A">
      <w:pPr>
        <w:shd w:val="clear" w:color="auto" w:fill="FFFFFF"/>
        <w:spacing w:after="150" w:line="240" w:lineRule="auto"/>
        <w:jc w:val="center"/>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БЕЗЫМЯНСКОЕ МУНИЦИПАЛЬНОЕ ОБРАЗОВАНИЕ</w:t>
      </w:r>
    </w:p>
    <w:p w:rsidR="00B1643A" w:rsidRPr="00B1643A" w:rsidRDefault="00B1643A" w:rsidP="00B1643A">
      <w:pPr>
        <w:shd w:val="clear" w:color="auto" w:fill="FFFFFF"/>
        <w:spacing w:after="150" w:line="240" w:lineRule="auto"/>
        <w:jc w:val="center"/>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ЭНГЕЛЬССКОГО МУНИЦИПАЛЬНОГО РАЙОНА САРАТОВСКОЙ ОБЛАСТИ</w:t>
      </w:r>
    </w:p>
    <w:p w:rsidR="00B1643A" w:rsidRPr="00B1643A" w:rsidRDefault="00B1643A" w:rsidP="00B1643A">
      <w:pPr>
        <w:shd w:val="clear" w:color="auto" w:fill="FFFFFF"/>
        <w:spacing w:after="150" w:line="240" w:lineRule="auto"/>
        <w:jc w:val="center"/>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АДМИНИСТРАЦИЯ БЕЗЫМЯНСКОГО МУНИЦИПАЛЬНОГО ОБРАЗОВАНИЯ</w:t>
      </w:r>
    </w:p>
    <w:p w:rsidR="00B1643A" w:rsidRPr="00B1643A" w:rsidRDefault="00B1643A" w:rsidP="00B1643A">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B1643A">
        <w:rPr>
          <w:rFonts w:ascii="Arial" w:eastAsia="Times New Roman" w:hAnsi="Arial" w:cs="Arial"/>
          <w:b/>
          <w:bCs/>
          <w:color w:val="333333"/>
          <w:kern w:val="36"/>
          <w:sz w:val="41"/>
          <w:szCs w:val="41"/>
          <w:lang w:eastAsia="ru-RU"/>
        </w:rPr>
        <w:t>ПОСТАНОВЛЕНИЕ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            23.12.2019                                                                                                    №        88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с. Безымянное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соответствии с Федеральными законами от 6 октября 2003 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администрация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Постановляет:</w:t>
      </w:r>
    </w:p>
    <w:p w:rsidR="00B1643A" w:rsidRPr="00B1643A" w:rsidRDefault="00B1643A" w:rsidP="00B1643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(приложение).</w:t>
      </w:r>
    </w:p>
    <w:p w:rsidR="00B1643A" w:rsidRPr="00B1643A" w:rsidRDefault="00B1643A" w:rsidP="00B1643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B1643A" w:rsidRPr="00B1643A" w:rsidRDefault="00B1643A" w:rsidP="00B1643A">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Глава Безымянского</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муниципального образования                                                                       Е.Ю. Услонцева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Приложение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от 23/12/2019 № 88</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B1643A" w:rsidRPr="00B1643A" w:rsidRDefault="00B1643A" w:rsidP="00B1643A">
      <w:pPr>
        <w:numPr>
          <w:ilvl w:val="0"/>
          <w:numId w:val="2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Общие положения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xml:space="preserve">1.1.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w:t>
      </w:r>
      <w:r w:rsidRPr="00B1643A">
        <w:rPr>
          <w:rFonts w:ascii="Arial" w:eastAsia="Times New Roman" w:hAnsi="Arial" w:cs="Arial"/>
          <w:color w:val="333333"/>
          <w:sz w:val="21"/>
          <w:szCs w:val="21"/>
          <w:lang w:eastAsia="ru-RU"/>
        </w:rPr>
        <w:lastRenderedPageBreak/>
        <w:t>правовыми актами, принятыми по вопросам местного значения»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1.2. 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следующими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Муниципальный контроль осуществляется за исполнением следующих муниципальных правовых актов: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sidRPr="00B1643A">
        <w:rPr>
          <w:rFonts w:ascii="Arial" w:eastAsia="Times New Roman" w:hAnsi="Arial" w:cs="Arial"/>
          <w:b/>
          <w:bCs/>
          <w:color w:val="333333"/>
          <w:sz w:val="21"/>
          <w:szCs w:val="21"/>
          <w:lang w:eastAsia="ru-RU"/>
        </w:rPr>
        <w:t>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решение Совета депутатов Безымянского муниципального образования от 30.09.2016 № 168/45-03 «Об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1.4. Нормативные правовые акты, регулирующие исполнение муниципальной функции: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Кодекс Российской Федерации об административных правонарушениях;</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Федеральный закон от 6 октября 2003 г. № 131-ФЗ "Об общих принципах организации местного самоуправления в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Федеральный закон от 2 мая 2006 г. № 59-ФЗ "О порядке рассмотрения обращений граждан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Закон Саратовской области от 29 июля 2009 года № 104-ЗСО "Об административных правонарушениях на территории Саратовской области";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sidRPr="00B1643A">
        <w:rPr>
          <w:rFonts w:ascii="Arial" w:eastAsia="Times New Roman" w:hAnsi="Arial" w:cs="Arial"/>
          <w:b/>
          <w:bCs/>
          <w:color w:val="333333"/>
          <w:sz w:val="21"/>
          <w:szCs w:val="21"/>
          <w:lang w:eastAsia="ru-RU"/>
        </w:rPr>
        <w:t>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решение Совета депутатов Безымянского муниципального образования от 30.09.2016 № 168/45-03 «Об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1.5. Должностные лица при осуществлении муниципального контроля имеют право:</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принимать меры по контролю за устранением выявленных нарушений, их предупреждению;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выдавать предостережения о недопустимости нарушения обязательных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муниципальных правовых актов и уведомить об этом в установленный в таком предостережении срок должностное лицо, осуществляющее муниципальный контроль;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1.6. Должностные лица при осуществлении муниципального контроля обязаны: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проводить проверку на основании распоряжения главы муниципального образования о ее проведении (далее - распоряжение) в соответствии с ее назначением;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Федеральным законом № 294-ФЗ, - копии документа о согласовании проведения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w:t>
      </w:r>
      <w:r w:rsidRPr="00B1643A">
        <w:rPr>
          <w:rFonts w:ascii="Arial" w:eastAsia="Times New Roman" w:hAnsi="Arial" w:cs="Arial"/>
          <w:color w:val="333333"/>
          <w:sz w:val="21"/>
          <w:szCs w:val="21"/>
          <w:lang w:eastAsia="ru-RU"/>
        </w:rPr>
        <w:lastRenderedPageBreak/>
        <w:t>(или) информацией, полученными в рамках межведомственного информационного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соблюдать сроки проведения проверки, установленные Федеральным законом № 294-ФЗ и Регламентом;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Должностным лицам, осуществляющим муниципальный контроль, запрещено проведение в 2019-2020 годах плановых проверок в отношении юридических лиц, индивидуальных предпринимателей, отнесенных законом, к субъектам малого предпринимательства, сведения о которых включены в единый реестр субъектов малого и среднего предпринимательства, за исключением плановых проверок установленных статьей 26.2 Федерального закона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1.7. Лица, в отношении которых осуществляется муниципальный контроль, вправе: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1.8. Лица, в отношении которых осуществляется муниципальный контроль, обязаны: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1.10. Блок-схема исполнения муниципальной функции приводится в приложении № 3 к Регламенту.</w:t>
      </w:r>
    </w:p>
    <w:p w:rsidR="00B1643A" w:rsidRPr="00B1643A" w:rsidRDefault="00B1643A" w:rsidP="00B1643A">
      <w:pPr>
        <w:numPr>
          <w:ilvl w:val="0"/>
          <w:numId w:val="2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Требования к порядку исполнения муниципальной функции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администрацию.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Информация о специалистах администрации Безымянского муниципального образования, исполняющих муниципальную функцию, приведена в приложении 1 к Регламенту.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2.2. Информирование об исполнении муниципальной функции осуществляется в виде индивидуального и публичного информирования.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Безымянского муниципального образования www.engels-city.ru/ 2009-10-27-11-50-22, посредством привлечения средств массовой информации.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Индивидуальное информирование осуществляется в устной и письменной форме.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Индивидуальное информирование в устной форме осуществляется в корректной форме по интересующим вопросам на личном приеме и по телефону.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Индивидуальное информирование на личном приеме не может превышать 15 минут, по телефону - 10 минут.</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любое время со дня приема заявления заявитель имеет право на получение сведений о ходе исполнения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2.3. Информация об исполнении муниципальной функции размещается на официальном сайте администрации Энгельсского муниципального района на странице Безымянского муниципального образования www.engels-city.ru/ 2009-10-27-11-50-22.</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2.4. Исполнение муниципальной функции осуществляется на бесплатной основе.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2.5.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микропредприятия в год.</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B1643A" w:rsidRPr="00B1643A" w:rsidRDefault="00B1643A" w:rsidP="00B1643A">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3.1. Исполнение муниципальной функции включает следующие административные процедуры: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планирование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подготовка к проведению 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проведение 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проведение внеплановых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подготовка документов по результатам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 Планирование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3.2.1. Планирование проверок включает:</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направление проекта Плана в органы прокуратуры;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утверждение Плана главой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направление в органы прокуратуры утвержденного Плана.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3.2.2. Основанием для включения плановой проверки в ежегодный план проведения плановых проверок является истечение трех лет со дня: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3.2.3. Должностное лицо, ответственное за подготовку Плана, определяет глава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3.2.4.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главе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 разработке Плана на 2019-2020 годы орган муниципального контроля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представлении в отношении включаемого в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3.2.5. В течение трех рабочих дней глава муниципального образования согласовывает проект Плана и возвращает должностному лицу, ответственному за его подготовку.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3.2.6. До 1 сентября года, предшествующего году проведения плановых проверок, должностное лицо, ответственное за подготовку Плана, направляет его проект в органы прокуратуры.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3.2.7. До 15 октября года, предшествующего году проведения плановых проверок, должностное лицо, ответственное за подготовку Плана, представляет на утверждение главе муниципального образования План, доработанный с учетом предложений, внесенных органами прокуратуры.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3.2.8. В течение трех рабочих дней глава муниципального образования утверждает План и возвращает его должностному лицу, ответственному за подготовку Плана.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3.2.9. До 1 ноября года, предшествующего году проведения плановых проверок, должностное лицо, ответственное за подготовку Плана, направляет утвержденный План в органы прокуратуры и не позднее 30 декабря года, предшествующего году проведения плановых проверок, - в отдел по работе с населением и делопроизводства администрации Безымянского муниципального образования для его размещения на официальном сайте администрации Энгельсского муниципального района на странице Безымянского муниципального образования www.engels-city.ru/ 2009-10-27-11-50-22.</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3.2.10. Результат выполнения административной процедуры фиксируется путем размещения Плана на официальном сайте в сети Интернет www.engels-city.ru/ 2009-10-27-11-50-22.</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 Подготовка к проведению 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Подготовка к проведению плановой проверки включает в себя: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 издание распоряжения;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3.3.2. Должностное лицо, ответственное за подготовку распоряжения, назначенное главой муниципального образования, проверяет в соответствии с Планом наименование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3.3.3. Должностное лицо, ответственное за подготовку распоряжения, не позднее чем за пять рабочих дней до наступления планового срока проведения проверки, подготавливает распоряжение по форме, утвержденной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3.3.4. Глава муниципального образования в день получения распоряжения подписывает его и возвращает должностному лицу, ответственному за подготовку распоряжения.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3.3.5. 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позднее чем за три рабочих дня до начала ее проведения. Хранение оригинала распоряжения осуществляется специалистом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3.3.6. Результатом выполнения административной процедуры является уведомление лица о проведении плановой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 Проведение 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 Основанием для начала исполнения административной процедуры является уведомление юридического лица, индивидуального предпринимателя в соответствии с пунктом 3.3.5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3.4.2. Проведение плановой проверки осуществляется только должностными лицами, которые указаны в распоряжении (далее - уполномоченные лица).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3.4.3. Проверка проводится в сроки, указанные в пункте 2.5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3.4.4. Плановая проверка проводится в форме документарной и (или) выездной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xml:space="preserve">3.4.6. В случае если достоверность сведений, содержащихся в документах, указанных в пункте 3.4.5 Регламента, вызывает обоснованные сомнения либо эти сведения не позволяют </w:t>
      </w:r>
      <w:r w:rsidRPr="00B1643A">
        <w:rPr>
          <w:rFonts w:ascii="Arial" w:eastAsia="Times New Roman" w:hAnsi="Arial" w:cs="Arial"/>
          <w:color w:val="333333"/>
          <w:sz w:val="21"/>
          <w:szCs w:val="21"/>
          <w:lang w:eastAsia="ru-RU"/>
        </w:rPr>
        <w:lastRenderedPageBreak/>
        <w:t>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3.4.9. 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3.4.14. Критерием для принятия решения о проведении выездной проверки является наличие условий, указанных в пункте 3.4.12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3.4.15. По результатам проверки уполномоченные лица фиксируют в акте проверки факты, выводы и предложения.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 Проведение внеплановых проверок.</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3.5.1. Основанием для начала исполнения административной процедуры является: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(лицензия), выдачи разрешения (согласование);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3.5.2. Организация и проведение внеплановых проверок осуществляется в порядке, установленном Федеральным законом №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3.5.3. Должностное лицо, уполномоченное проводить проверку, готовит проект распоряжения и представляет его на подпись главе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возвращает уполномоченному лицу.</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xml:space="preserve">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проведения внеплановой выездной проверки, </w:t>
      </w:r>
      <w:r w:rsidRPr="00B1643A">
        <w:rPr>
          <w:rFonts w:ascii="Arial" w:eastAsia="Times New Roman" w:hAnsi="Arial" w:cs="Arial"/>
          <w:color w:val="333333"/>
          <w:sz w:val="21"/>
          <w:szCs w:val="21"/>
          <w:lang w:eastAsia="ru-RU"/>
        </w:rPr>
        <w:lastRenderedPageBreak/>
        <w:t>составленное по форме, утвержденной приказом Минэкономразвития России от 30 апреля 2009 г. № 141, с приложением копии распоряжения и документов, которые содержат сведения, послужившие основанием для ее проведения.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дефисе 3 пункта 3.5.1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физическим лицом, индивидуальным предпринимателем в орган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Федеральным законом №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пунктами 3.4.5-3.4.15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 Подготовка документов по результатам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3.6.1. Основанием для начала исполнения административной процедуры является окончание проведения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3.6.2. По результатам проведенной проверки уполномоченными лицами составляется акт по форме, утвержденной приказом Минэкономразвития России от 30 апреля 2009 г. № 141.</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форма которого приводится в приложении 2 к Регламенту, и иные связанные с результатами проверки документы или их копии.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xml:space="preserve">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B1643A">
        <w:rPr>
          <w:rFonts w:ascii="Arial" w:eastAsia="Times New Roman" w:hAnsi="Arial" w:cs="Arial"/>
          <w:color w:val="333333"/>
          <w:sz w:val="21"/>
          <w:szCs w:val="21"/>
          <w:lang w:eastAsia="ru-RU"/>
        </w:rPr>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3.6.6.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3.6.7. Результатом исполнения административной процедуры является: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сведения из единого государственного реестра юридических лиц;</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сведения из единого реестра субъектов малого и среднего предпринимательства.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3.7.3.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копия устава;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копия договора подряда на восстановление территории;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разрешение на производство вскрышных работ.</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3.7.4. При необходимости получения документов в рамках межведомственного информационного взаимодействия специалист отдела муниципального контроля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3.7.6.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 обеспечивают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 обеспечивают регулярное (не реже одного раза в год) обобщение практики осуществления муниципального контроля и размещение на официальных сайтах в сети "Интернет" соответствующих обобщений;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 выдают предостережения о недопустимости нарушения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3.8.1.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3.8.2. Составление и направление предостережения осуществляется не позднее 15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3.8.3. В предостережении указываются: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а) наименование органа муниципального контроля, который направляет предостережение;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 дата и номер предостережения;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наименование юридического лица, фамилия, имя, отчество (при наличии)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 указание на обязательные требования, требования, установленные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3.8.4. Предостережение не может содержать требования о предоставлении юридическим лицом, индивидуальным предпринимателем сведений и документов.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3.8.5.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3.8.6.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3.8.7. В возражениях указываются: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3.8.8.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3.8.9.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3.8.5.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3.8.10.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3.8.11. В уведомлении об исполнении предостережения указываются: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3.8.12. 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3.8.13.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 плановые (рейдовые) осмотры (обследования) территорий, в соответствии со статьей 13.2 Федерального закона №294-ФЗ;</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 наблюдение за соблюдением обязательных требований при распространении информации;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в соответствии с законодательством или может быть получена в рамках межведомственного информационного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 и регистрируется в книге учета заданий.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3.9.2. Задание на проведение мероприятия по контролю без взаимодействия составляется должностными лицами органа муниципального контроля с учетом информации, содержащейся в государственных и муниципальных информационных системах, открытых и общедоступных информационных ресурсах, информации, полученной по результатам визуального осмотра и другими способами.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3.9.3. Задание на проведение мероприятия по контролю без взаимодействия должно содержать: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дату и номер задания;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сведения об объекте (описание местоположения, адрес, дату проведения последнего обследования (в случае, если проводилось);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сведения, являющиеся основанием проведения мероприятия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перечень мероприятий, проводимых в рамках мероприятия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дату начала и окончания проведения мероприятия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должность, фамилию и инициалы должностного лица, получающего задание.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3.9.4. В случае выявления по итогам проведения мероприятия по контролю без взаимодействия признаков нарушения законодательства, результаты такого обследования оформляются актом.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3.9.5. Акт должен содержать:</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 дату и номер задания на проведение мероприятия по контролю;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б) фамилии, имена, отчества (при наличии), должности лиц, осуществлявших проведение мероприятия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наименование объекта контроля (юридического лица, индивидуального предпринимателя), в отношение которого проводилось мероприятие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 период проведения мероприятия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3.9.6. Акт составляется и подписывается должностными лицами, проводившими мероприятие по контролю без взаимодействия, в срок, не превышающий трех рабочих дней после завершения мероприятий по контролю без взаимодействия.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акту должны быть приложены документы, иные материалы, обосновывающие выводы, содержащиеся в акте.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3.9.7. В случае отсутствия по итогам проведения мероприятия по контролю без взаимодействия признаков нарушений законодательства, результаты такого обследования оформляются в виде заключения об отсутствии нарушений.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3.9.8. Акт обследования объектов и заключение составляются на бумажном носителе.</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3.9.9. Акт обследования объектов и заключение утверждаются руководителем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3.9.10. Результаты обследования подлежат опубликованию на официальном сайте муниципального образования в течение 10 рабочих дней со дня утверждения акта или заключения.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B1643A" w:rsidRPr="00B1643A" w:rsidRDefault="00B1643A" w:rsidP="00B1643A">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4.5.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B1643A" w:rsidRPr="00B1643A" w:rsidRDefault="00B1643A" w:rsidP="00B1643A">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5.1. Юридическое лицо, индивидуальный предприниматель, физическое лицо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в ходе исполнения муниципальной функции, в результате которых нарушены права заявителя.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5.3. Решения и действия (бездействие), принятые (осуществляемые) должностными лицами, могут быть обжалованы: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главе муниципального образования по адресу: 413143, Саратовская область, Энгельсский район, с.Безымянное, ул. Чкалова, д.11;</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в иные органы в соответствии с законодательством Российской Федерации.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5.5. Заявитель вправе по письменному заявлению, в том числе в электронном виде, запросить и получить в органе, исполняющем муниципальную функцию, информацию и документы, необходимые для обоснования и рассмотрения жалобы.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5.6. Жалоба рассматривается в течение 30 дней со дня ее регистрации.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В исключительных случаях лицо, к которому обратился заявитель с жалобой, вправе продлить срок ее рассмотрения не более чем на 30 дней, письменно уведомив заявителя о продлении срока рассмотрения.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адрес поддаются прочтению.</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физическим лицом, индивидуальным предпринимателем, юридическим лицом по данному вопросу. О данном решении заявитель уведомляется.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5.8. По результатам рассмотрения жалобы должностное лицо, ответственное за рассмотрение жалобы, направляет заявителю письменный ответ в течение 30 календарных дней со дня регистрации жалобы.</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Приложение № 1</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B1643A">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B1643A">
        <w:rPr>
          <w:rFonts w:ascii="Arial" w:eastAsia="Times New Roman" w:hAnsi="Arial" w:cs="Arial"/>
          <w:color w:val="333333"/>
          <w:sz w:val="21"/>
          <w:szCs w:val="21"/>
          <w:lang w:eastAsia="ru-RU"/>
        </w:rPr>
        <w:t>»</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Информация о специалистах администрации Безымянского муниципального образования, исполняющих муниципальную функцию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1412"/>
        <w:gridCol w:w="4522"/>
        <w:gridCol w:w="1638"/>
      </w:tblGrid>
      <w:tr w:rsidR="00B1643A" w:rsidRPr="00B1643A" w:rsidTr="00B1643A">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Наименование должности</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Адрес, телефон</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Адрес электронной почты, официального сайта</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График работы администрации</w:t>
            </w:r>
          </w:p>
        </w:tc>
      </w:tr>
      <w:tr w:rsidR="00B1643A" w:rsidRPr="00B1643A" w:rsidTr="00B1643A">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1</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2</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3</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w:t>
            </w:r>
          </w:p>
        </w:tc>
      </w:tr>
      <w:tr w:rsidR="00B1643A" w:rsidRPr="00B1643A" w:rsidTr="00B1643A">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Руководитель аппарата администрации Безымянского муниципального образования</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телефон: 8(8453)77-22-30</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e-mail: </w:t>
            </w:r>
            <w:hyperlink r:id="rId5" w:history="1">
              <w:r w:rsidRPr="00B1643A">
                <w:rPr>
                  <w:rFonts w:ascii="Arial" w:eastAsia="Times New Roman" w:hAnsi="Arial" w:cs="Arial"/>
                  <w:color w:val="0088CC"/>
                  <w:sz w:val="21"/>
                  <w:szCs w:val="21"/>
                  <w:u w:val="single"/>
                  <w:lang w:eastAsia="ru-RU"/>
                </w:rPr>
                <w:t>bezemjanskoemo@mail.ru</w:t>
              </w:r>
            </w:hyperlink>
            <w:r w:rsidRPr="00B1643A">
              <w:rPr>
                <w:rFonts w:ascii="Arial" w:eastAsia="Times New Roman" w:hAnsi="Arial" w:cs="Arial"/>
                <w:color w:val="333333"/>
                <w:sz w:val="21"/>
                <w:szCs w:val="21"/>
                <w:lang w:eastAsia="ru-RU"/>
              </w:rPr>
              <w:t> официальный сайт: www.engels-city.ru/ 2009-10-27-11-50-22</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понедельник-пятница с 8.30 до 16.30 часов, перерыв с 12.00 до 13.00 часов,</w:t>
            </w:r>
          </w:p>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суббота, воскресенье - выходные дни</w:t>
            </w:r>
          </w:p>
        </w:tc>
      </w:tr>
      <w:tr w:rsidR="00B1643A" w:rsidRPr="00B1643A" w:rsidTr="00B1643A">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Главный специалист по жилищно-коммунальному хозяйству администрации Безымянского муниципального образования</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телефон: 8(8453)77-22-30</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e-mail: </w:t>
            </w:r>
            <w:hyperlink r:id="rId6" w:history="1">
              <w:r w:rsidRPr="00B1643A">
                <w:rPr>
                  <w:rFonts w:ascii="Arial" w:eastAsia="Times New Roman" w:hAnsi="Arial" w:cs="Arial"/>
                  <w:color w:val="0088CC"/>
                  <w:sz w:val="21"/>
                  <w:szCs w:val="21"/>
                  <w:u w:val="single"/>
                  <w:lang w:eastAsia="ru-RU"/>
                </w:rPr>
                <w:t>bezemjanskoemo@mail.ru</w:t>
              </w:r>
            </w:hyperlink>
            <w:r w:rsidRPr="00B1643A">
              <w:rPr>
                <w:rFonts w:ascii="Arial" w:eastAsia="Times New Roman" w:hAnsi="Arial" w:cs="Arial"/>
                <w:color w:val="333333"/>
                <w:sz w:val="21"/>
                <w:szCs w:val="21"/>
                <w:lang w:eastAsia="ru-RU"/>
              </w:rPr>
              <w:t> официальный сайт: www.engels-city.ru/ 2009-10-27-11-50-22</w:t>
            </w:r>
          </w:p>
        </w:tc>
        <w:tc>
          <w:tcPr>
            <w:tcW w:w="0" w:type="auto"/>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понедельник-пятница с 8.30 до 16.30 часов, перерыв с 12.00 до 13.00 часов,</w:t>
            </w:r>
          </w:p>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суббота, воскресенье - выходные дни</w:t>
            </w:r>
          </w:p>
        </w:tc>
      </w:tr>
    </w:tbl>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lastRenderedPageBreak/>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Приложение № 2</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B1643A">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B1643A">
        <w:rPr>
          <w:rFonts w:ascii="Arial" w:eastAsia="Times New Roman" w:hAnsi="Arial" w:cs="Arial"/>
          <w:color w:val="333333"/>
          <w:sz w:val="21"/>
          <w:szCs w:val="21"/>
          <w:lang w:eastAsia="ru-RU"/>
        </w:rPr>
        <w:t>»</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Форма предписания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Предписание об устранении выявленных нарушений 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Ф.И.О. физического лица 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_____________________________________________________________________________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Наименование и адрес проверяемого юридического лица, индивидуального предпринимателя, адрес физического лица 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_____________________________________________________________________________.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соответствии с 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(наименование и реквизиты распоряжения о проведении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(наименование проверяемого юридического лица, индивидуального предпринимателя)</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проведена выездная/документарная проверка 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(указать предмет проверки)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 ходе проверки выявлены следующие нарушения: 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_____________________________________________________________________________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_____________________________________________________________________________,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что подтверждается актом проверки от "___" 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 основании изложенного предписываю:</w:t>
      </w:r>
    </w:p>
    <w:p w:rsidR="00B1643A" w:rsidRPr="00B1643A" w:rsidRDefault="00B1643A" w:rsidP="00B1643A">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Устранить перечисленные нарушения до _______________________.</w:t>
      </w:r>
    </w:p>
    <w:p w:rsidR="00B1643A" w:rsidRPr="00B1643A" w:rsidRDefault="00B1643A" w:rsidP="00B1643A">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Должностное лицо органа муниципального контроля, проводившего проверку 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_____________________________________________________________________________</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(указывается должность, Ф.И.О., подпись должностного лица)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Приложение № 3</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B1643A">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B1643A">
        <w:rPr>
          <w:rFonts w:ascii="Arial" w:eastAsia="Times New Roman" w:hAnsi="Arial" w:cs="Arial"/>
          <w:color w:val="333333"/>
          <w:sz w:val="21"/>
          <w:szCs w:val="21"/>
          <w:lang w:eastAsia="ru-RU"/>
        </w:rPr>
        <w:t>»</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lastRenderedPageBreak/>
        <w:t>Блок-схема</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исполнения муниципальной функции</w:t>
      </w:r>
    </w:p>
    <w:p w:rsidR="00B1643A" w:rsidRPr="00B1643A" w:rsidRDefault="00B1643A" w:rsidP="00B1643A">
      <w:pPr>
        <w:shd w:val="clear" w:color="auto" w:fill="FFFFFF"/>
        <w:spacing w:after="150" w:line="240" w:lineRule="auto"/>
        <w:rPr>
          <w:rFonts w:ascii="Arial" w:eastAsia="Times New Roman" w:hAnsi="Arial" w:cs="Arial"/>
          <w:color w:val="333333"/>
          <w:sz w:val="21"/>
          <w:szCs w:val="21"/>
          <w:lang w:eastAsia="ru-RU"/>
        </w:rPr>
      </w:pPr>
      <w:r w:rsidRPr="00B1643A">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1"/>
        <w:gridCol w:w="89"/>
        <w:gridCol w:w="89"/>
        <w:gridCol w:w="89"/>
        <w:gridCol w:w="1763"/>
        <w:gridCol w:w="86"/>
        <w:gridCol w:w="86"/>
        <w:gridCol w:w="86"/>
        <w:gridCol w:w="86"/>
        <w:gridCol w:w="86"/>
        <w:gridCol w:w="1291"/>
        <w:gridCol w:w="563"/>
        <w:gridCol w:w="736"/>
        <w:gridCol w:w="696"/>
        <w:gridCol w:w="666"/>
        <w:gridCol w:w="1262"/>
      </w:tblGrid>
      <w:tr w:rsidR="00B1643A" w:rsidRPr="00B1643A" w:rsidTr="00B1643A">
        <w:tc>
          <w:tcPr>
            <w:tcW w:w="0" w:type="auto"/>
            <w:gridSpan w:val="5"/>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Составление и утверждение Плана</w:t>
            </w:r>
          </w:p>
        </w:tc>
        <w:tc>
          <w:tcPr>
            <w:tcW w:w="0" w:type="auto"/>
            <w:gridSpan w:val="5"/>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Проведение внеплановых проверок</w:t>
            </w:r>
          </w:p>
        </w:tc>
      </w:tr>
      <w:tr w:rsidR="00B1643A" w:rsidRPr="00B1643A" w:rsidTr="00B1643A">
        <w:tc>
          <w:tcPr>
            <w:tcW w:w="0" w:type="auto"/>
            <w:gridSpan w:val="4"/>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Согласование проведения внеплановой проверки с органами прокуратуры</w:t>
            </w:r>
          </w:p>
        </w:tc>
      </w:tr>
      <w:tr w:rsidR="00B1643A" w:rsidRPr="00B1643A" w:rsidTr="00B1643A">
        <w:tc>
          <w:tcPr>
            <w:tcW w:w="0" w:type="auto"/>
            <w:gridSpan w:val="4"/>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14"/>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Распоряжение</w:t>
            </w:r>
          </w:p>
        </w:tc>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gridSpan w:val="7"/>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14"/>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Уведомление юридического лица, индивидуального предпринимателя о проведении проверки</w:t>
            </w:r>
          </w:p>
        </w:tc>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gridSpan w:val="7"/>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gridSpan w:val="16"/>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Проведение проверки</w:t>
            </w:r>
          </w:p>
        </w:tc>
      </w:tr>
      <w:tr w:rsidR="00B1643A" w:rsidRPr="00B1643A" w:rsidTr="00B1643A">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8"/>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gridSpan w:val="4"/>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Оформление акта проверки</w:t>
            </w:r>
          </w:p>
        </w:tc>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Составление предписания об устранении выявленных нарушений</w:t>
            </w:r>
          </w:p>
        </w:tc>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vMerge w:val="restart"/>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r w:rsidR="00B1643A" w:rsidRPr="00B1643A" w:rsidTr="00B1643A">
        <w:tc>
          <w:tcPr>
            <w:tcW w:w="0" w:type="auto"/>
            <w:gridSpan w:val="2"/>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vMerge/>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p>
        </w:tc>
      </w:tr>
      <w:tr w:rsidR="00B1643A" w:rsidRPr="00B1643A" w:rsidTr="00B1643A">
        <w:tc>
          <w:tcPr>
            <w:tcW w:w="0" w:type="auto"/>
            <w:gridSpan w:val="2"/>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vMerge/>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p>
        </w:tc>
      </w:tr>
      <w:tr w:rsidR="00B1643A" w:rsidRPr="00B1643A" w:rsidTr="00B1643A">
        <w:tc>
          <w:tcPr>
            <w:tcW w:w="0" w:type="auto"/>
            <w:gridSpan w:val="2"/>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7"/>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7"/>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gridSpan w:val="5"/>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Вручение/направление физическому лицу, индивидуальному предпринимателю акта проверки</w:t>
            </w:r>
          </w:p>
        </w:tc>
        <w:tc>
          <w:tcPr>
            <w:tcW w:w="0" w:type="auto"/>
            <w:gridSpan w:val="3"/>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8"/>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Вручение/направление физическому лицу, индивидуальному предпринимателю предписания об устранении выявленных нарушений проверки</w:t>
            </w:r>
          </w:p>
        </w:tc>
      </w:tr>
      <w:tr w:rsidR="00B1643A" w:rsidRPr="00B1643A" w:rsidTr="00B1643A">
        <w:tc>
          <w:tcPr>
            <w:tcW w:w="0" w:type="auto"/>
            <w:gridSpan w:val="5"/>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5"/>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r>
      <w:tr w:rsidR="00B1643A" w:rsidRPr="00B1643A" w:rsidTr="00B1643A">
        <w:tc>
          <w:tcPr>
            <w:tcW w:w="0" w:type="auto"/>
            <w:shd w:val="clear" w:color="auto" w:fill="FFFFFF"/>
            <w:vAlign w:val="center"/>
            <w:hideMark/>
          </w:tcPr>
          <w:p w:rsidR="00B1643A" w:rsidRPr="00B1643A" w:rsidRDefault="00B1643A" w:rsidP="00B1643A">
            <w:pPr>
              <w:spacing w:after="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B1643A" w:rsidRPr="00B1643A" w:rsidRDefault="00B1643A" w:rsidP="00B1643A">
            <w:pPr>
              <w:spacing w:after="150" w:line="240" w:lineRule="auto"/>
              <w:rPr>
                <w:rFonts w:ascii="Arial" w:eastAsia="Times New Roman" w:hAnsi="Arial" w:cs="Arial"/>
                <w:color w:val="333333"/>
                <w:sz w:val="21"/>
                <w:szCs w:val="21"/>
                <w:lang w:eastAsia="ru-RU"/>
              </w:rPr>
            </w:pPr>
            <w:r w:rsidRPr="00B1643A">
              <w:rPr>
                <w:rFonts w:ascii="Arial" w:eastAsia="Times New Roman" w:hAnsi="Arial" w:cs="Arial"/>
                <w:color w:val="333333"/>
                <w:sz w:val="21"/>
                <w:szCs w:val="21"/>
                <w:lang w:eastAsia="ru-RU"/>
              </w:rPr>
              <w:t>Направление копии акта проверки в органы прокуратуры (в случае проведения внеплановой проверки)</w:t>
            </w: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B1643A" w:rsidRPr="00B1643A" w:rsidRDefault="00B1643A" w:rsidP="00B1643A">
            <w:pPr>
              <w:spacing w:after="0" w:line="240" w:lineRule="auto"/>
              <w:rPr>
                <w:rFonts w:ascii="Times New Roman" w:eastAsia="Times New Roman" w:hAnsi="Times New Roman" w:cs="Times New Roman"/>
                <w:sz w:val="20"/>
                <w:szCs w:val="20"/>
                <w:lang w:eastAsia="ru-RU"/>
              </w:rPr>
            </w:pPr>
          </w:p>
        </w:tc>
      </w:tr>
    </w:tbl>
    <w:p w:rsidR="00497473" w:rsidRPr="00B1643A" w:rsidRDefault="00497473" w:rsidP="00B1643A">
      <w:bookmarkStart w:id="0" w:name="_GoBack"/>
      <w:bookmarkEnd w:id="0"/>
    </w:p>
    <w:sectPr w:rsidR="00497473" w:rsidRPr="00B16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186"/>
    <w:multiLevelType w:val="multilevel"/>
    <w:tmpl w:val="25C68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92706"/>
    <w:multiLevelType w:val="multilevel"/>
    <w:tmpl w:val="AB566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7389F"/>
    <w:multiLevelType w:val="multilevel"/>
    <w:tmpl w:val="D4F0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44B6B"/>
    <w:multiLevelType w:val="multilevel"/>
    <w:tmpl w:val="343440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572FA"/>
    <w:multiLevelType w:val="multilevel"/>
    <w:tmpl w:val="717283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91012"/>
    <w:multiLevelType w:val="multilevel"/>
    <w:tmpl w:val="5C5CCA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319DE"/>
    <w:multiLevelType w:val="multilevel"/>
    <w:tmpl w:val="4234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B6B46"/>
    <w:multiLevelType w:val="multilevel"/>
    <w:tmpl w:val="6EA650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B6B31"/>
    <w:multiLevelType w:val="multilevel"/>
    <w:tmpl w:val="12E4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D5AC4"/>
    <w:multiLevelType w:val="multilevel"/>
    <w:tmpl w:val="A866BE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7E0307"/>
    <w:multiLevelType w:val="multilevel"/>
    <w:tmpl w:val="8B024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F0335"/>
    <w:multiLevelType w:val="multilevel"/>
    <w:tmpl w:val="5A4E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B17C7"/>
    <w:multiLevelType w:val="multilevel"/>
    <w:tmpl w:val="A184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D876C5"/>
    <w:multiLevelType w:val="multilevel"/>
    <w:tmpl w:val="4A28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91BF1"/>
    <w:multiLevelType w:val="multilevel"/>
    <w:tmpl w:val="23F6F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B26A1"/>
    <w:multiLevelType w:val="multilevel"/>
    <w:tmpl w:val="4D4A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5516E"/>
    <w:multiLevelType w:val="multilevel"/>
    <w:tmpl w:val="5A68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063327"/>
    <w:multiLevelType w:val="multilevel"/>
    <w:tmpl w:val="4568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311C25"/>
    <w:multiLevelType w:val="multilevel"/>
    <w:tmpl w:val="01520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26CB0"/>
    <w:multiLevelType w:val="multilevel"/>
    <w:tmpl w:val="FA866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D76862"/>
    <w:multiLevelType w:val="multilevel"/>
    <w:tmpl w:val="9B36DA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B783C"/>
    <w:multiLevelType w:val="multilevel"/>
    <w:tmpl w:val="C5E6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D40553"/>
    <w:multiLevelType w:val="multilevel"/>
    <w:tmpl w:val="F2AAF5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4E7F89"/>
    <w:multiLevelType w:val="multilevel"/>
    <w:tmpl w:val="0638D42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B4675C"/>
    <w:multiLevelType w:val="multilevel"/>
    <w:tmpl w:val="E58A6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BD559C"/>
    <w:multiLevelType w:val="multilevel"/>
    <w:tmpl w:val="28467E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C92AF8"/>
    <w:multiLevelType w:val="multilevel"/>
    <w:tmpl w:val="35D45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441EEB"/>
    <w:multiLevelType w:val="multilevel"/>
    <w:tmpl w:val="8B2A7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541FE"/>
    <w:multiLevelType w:val="multilevel"/>
    <w:tmpl w:val="DB304A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BE3A8F"/>
    <w:multiLevelType w:val="multilevel"/>
    <w:tmpl w:val="9DF2F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6223A"/>
    <w:multiLevelType w:val="multilevel"/>
    <w:tmpl w:val="84B6C7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A4BDF"/>
    <w:multiLevelType w:val="multilevel"/>
    <w:tmpl w:val="E2FED5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
  </w:num>
  <w:num w:numId="3">
    <w:abstractNumId w:val="7"/>
  </w:num>
  <w:num w:numId="4">
    <w:abstractNumId w:val="25"/>
  </w:num>
  <w:num w:numId="5">
    <w:abstractNumId w:val="21"/>
  </w:num>
  <w:num w:numId="6">
    <w:abstractNumId w:val="15"/>
  </w:num>
  <w:num w:numId="7">
    <w:abstractNumId w:val="14"/>
  </w:num>
  <w:num w:numId="8">
    <w:abstractNumId w:val="19"/>
  </w:num>
  <w:num w:numId="9">
    <w:abstractNumId w:val="27"/>
  </w:num>
  <w:num w:numId="10">
    <w:abstractNumId w:val="17"/>
  </w:num>
  <w:num w:numId="11">
    <w:abstractNumId w:val="3"/>
  </w:num>
  <w:num w:numId="12">
    <w:abstractNumId w:val="22"/>
  </w:num>
  <w:num w:numId="13">
    <w:abstractNumId w:val="20"/>
  </w:num>
  <w:num w:numId="14">
    <w:abstractNumId w:val="9"/>
  </w:num>
  <w:num w:numId="15">
    <w:abstractNumId w:val="28"/>
  </w:num>
  <w:num w:numId="16">
    <w:abstractNumId w:val="23"/>
  </w:num>
  <w:num w:numId="17">
    <w:abstractNumId w:val="30"/>
  </w:num>
  <w:num w:numId="18">
    <w:abstractNumId w:val="31"/>
  </w:num>
  <w:num w:numId="19">
    <w:abstractNumId w:val="4"/>
  </w:num>
  <w:num w:numId="20">
    <w:abstractNumId w:val="16"/>
  </w:num>
  <w:num w:numId="21">
    <w:abstractNumId w:val="8"/>
  </w:num>
  <w:num w:numId="22">
    <w:abstractNumId w:val="24"/>
  </w:num>
  <w:num w:numId="23">
    <w:abstractNumId w:val="13"/>
  </w:num>
  <w:num w:numId="24">
    <w:abstractNumId w:val="0"/>
  </w:num>
  <w:num w:numId="25">
    <w:abstractNumId w:val="5"/>
  </w:num>
  <w:num w:numId="26">
    <w:abstractNumId w:val="11"/>
  </w:num>
  <w:num w:numId="27">
    <w:abstractNumId w:val="12"/>
  </w:num>
  <w:num w:numId="28">
    <w:abstractNumId w:val="10"/>
  </w:num>
  <w:num w:numId="29">
    <w:abstractNumId w:val="18"/>
  </w:num>
  <w:num w:numId="30">
    <w:abstractNumId w:val="1"/>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1F6819"/>
    <w:rsid w:val="00497473"/>
    <w:rsid w:val="006A6F6E"/>
    <w:rsid w:val="00B1643A"/>
    <w:rsid w:val="00E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10157</Words>
  <Characters>57895</Characters>
  <Application>Microsoft Office Word</Application>
  <DocSecurity>0</DocSecurity>
  <Lines>482</Lines>
  <Paragraphs>135</Paragraphs>
  <ScaleCrop>false</ScaleCrop>
  <Company>SPecialiST RePack</Company>
  <LinksUpToDate>false</LinksUpToDate>
  <CharactersWithSpaces>67917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2024-05-07T07:03:00Z</dcterms:created>
  <dcterms:modified xsi:type="dcterms:W3CDTF">2024-05-07T07:06:00Z</dcterms:modified>
</cp:coreProperties>
</file>