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 Энгельсского муниципального района Саратовской области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 муниципального образования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Постановление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6 ноября 2018 года                                                                                                №       5         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с. Безымянное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вынесении на публичные слушания проекта бюджета Безымянского муниципального образования на 2019 год и на плановый период 2020 и 2021 годов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статьи 28 Федерального закона от 6 октября 2003 года № 131-ФЗ «Об общих принципах организации местного самоуправления в Российской Федерации», статьи 48 Устава Безымянского муниципального образования Энгельсского муниципального района Саратовской области, Положения о публичных слушаниях в Безымянском муниципальном образовании, утвержденного Решением Совета депутатов Безымянского муниципального образования от 30 октября 2017 года № 216/64-03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Постановляю:</w:t>
      </w:r>
    </w:p>
    <w:p w:rsidR="00E319D7" w:rsidRDefault="00E319D7" w:rsidP="00E319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Вынести на публичные слушания с участием граждан, проживающих на территории Безымянского муниципального образования, проект бюджета Безымянского муниципального образования на 2019 год и на плановый период 2020 и 2021 годов согласно Приложению.</w:t>
      </w:r>
    </w:p>
    <w:p w:rsidR="00E319D7" w:rsidRDefault="00E319D7" w:rsidP="00E319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Назначить организатором публичных слушаний комиссию в составе: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председателя комиссии – Качулиной Людмилы Владимировны, начальника отдела по экономике и финансам администрации Безымянского муниципального образования;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секретаря комиссии – Филиной Марины Сергеевны, ведущего специалиста администрации Безымянского муниципального образования;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члена комиссии – Помодовой Ирины Петровны, главного специалиста администрации Безымянского муниципального образования.</w:t>
      </w:r>
    </w:p>
    <w:p w:rsidR="00E319D7" w:rsidRDefault="00E319D7" w:rsidP="00E319D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Граждане, проживающие на территории Безымянского муниципального образования, обладающие избирательным правом, вправе участвовать в публичных слушаниях в целях обсуждения проекта бюджета Безымянского муниципального образования на 2019 год и на плановый период 2020 и 2021 годов посредством: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непосредственного участия в публичных слушаниях.</w:t>
      </w:r>
    </w:p>
    <w:p w:rsidR="00E319D7" w:rsidRDefault="00E319D7" w:rsidP="00E319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Организатор в целях разъяснения положений проекта бюджета Безымянского муниципального образования на 2019 год и на плановый период 2020 и 2021 годов до дня проведения публичных слушаний организует выступления разработчика указанного проекта (его представителей) на собраниях жителей и в средствах массовой информации.</w:t>
      </w:r>
    </w:p>
    <w:p w:rsidR="00E319D7" w:rsidRDefault="00E319D7" w:rsidP="00E319D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 в письменной форме граждане вправе представить организатору публичных слушаний в срок со дня обнародования настоящего постановления до 14 ноября 2018 года по рабочим дням с. Безымянное ул. Чкалова, дом 11 (администрация Безымянского муниципального образования), кабинет № 10.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замечания и предложения, представленные, в установленный срок, подлежат вне</w:t>
      </w:r>
      <w:r>
        <w:rPr>
          <w:rFonts w:ascii="Arial" w:hAnsi="Arial" w:cs="Arial"/>
          <w:color w:val="333333"/>
          <w:sz w:val="21"/>
          <w:szCs w:val="21"/>
        </w:rPr>
        <w:softHyphen/>
        <w:t>сению в протокол публичных слушаний.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проведении публичных слушаний все участники публичных слушаний вправе высказать свое мнение о проекте бюджета Безымянского муниципального образования на 2019 год и на плановый период 2020 и 2021 годов о замечаниях и предложениях по указанному проекту, задать вопросы разработчику проекта и экспертам.</w:t>
      </w:r>
    </w:p>
    <w:p w:rsidR="00E319D7" w:rsidRDefault="00E319D7" w:rsidP="00E319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Провести публичные слушания 14 ноября 2018 года в 10.00 часов в здании администрации Безымянского муниципального образования (с. Безымянное ул. Чкалова 11, кабинет № 1).</w:t>
      </w:r>
    </w:p>
    <w:p w:rsidR="00E319D7" w:rsidRDefault="00E319D7" w:rsidP="00E319D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Организатору публичных слушаний отразить все представленные участниками публичных слушаний замечания и предложения по проекту бюджета Безымянского муниципального образования на 2019 год и на плановый период 2020 и 2021 годов в заключении о результатах публичных</w:t>
      </w:r>
      <w:r>
        <w:rPr>
          <w:rFonts w:ascii="Arial" w:hAnsi="Arial" w:cs="Arial"/>
          <w:color w:val="333333"/>
          <w:sz w:val="16"/>
          <w:szCs w:val="16"/>
          <w:vertAlign w:val="superscript"/>
        </w:rPr>
        <w:t> </w:t>
      </w:r>
      <w:r>
        <w:rPr>
          <w:rFonts w:ascii="Arial" w:hAnsi="Arial" w:cs="Arial"/>
          <w:color w:val="333333"/>
          <w:sz w:val="21"/>
          <w:szCs w:val="21"/>
        </w:rPr>
        <w:t>слушаний.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о результатах публичных слушаний представить Главе Безымянского муниципального образования и учесть в качестве рекомендаций при рассмотрении бюджета Безымянского муниципального образования на 2019 год и на плановый период 2020 и 2021 годов.</w:t>
      </w:r>
    </w:p>
    <w:p w:rsidR="00E319D7" w:rsidRDefault="00E319D7" w:rsidP="00E319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постановление подлежит обнародованию не позднее 5 дней со дня его принятия одновременно с обнародованием проекта бюджета Безымянского муниципального образования</w:t>
      </w:r>
    </w:p>
    <w:p w:rsidR="00E319D7" w:rsidRDefault="00E319D7" w:rsidP="00E319D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постановление вступает в силу со дня обнародования его полного текста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21"/>
          <w:szCs w:val="21"/>
        </w:rPr>
        <w:t>                        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                         Е.Ю. Услонцева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Главы Безымянского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06.11.2018 года  № 5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 заседание третьего созыва</w:t>
      </w:r>
    </w:p>
    <w:p w:rsidR="00E319D7" w:rsidRDefault="00E319D7" w:rsidP="00E319D7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lastRenderedPageBreak/>
        <w:t>Решение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 2018 года                                                                             №        /           -03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бюджета Безымянского муниципального образования на 2019 год и на плановый период 2020 и 2021 годов.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Рассмотрев представленный администрацией Безымянского муниципального образования проект бюджета Безымянского муниципального образования на 2019 год и на плановый период 2020 и 2021 годов Совет депутатов Безымянского муниципального образования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РЕШИЛ:</w:t>
      </w:r>
    </w:p>
    <w:p w:rsidR="00E319D7" w:rsidRDefault="00E319D7" w:rsidP="00E319D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основные характеристики бюджета Безымянского муниципального образования на 2019 год и на плановый период 2020 и 2021 годов: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общий объем доходов на 2019 год в сумме  16 463,9 тыс. рублей, на 2020 год в сумме 16 503,3 тыс.рублей, на 2021 год в сумме 18 373,0 тыс.рублей;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общий объем расходов на 2019 год в сумме 16 463,9 тыс. рублей, на 2020 год в сумме 16 503,3 тыс.рублей, на 2021 год в сумме 18 373,0 тыс.рублей;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дефицит бюджета на 2019 год в сумме 0,0 тыс. рублей, на 2020 год в сумме 0,0 тыс.рублей, на 2021 год в сумме 0,0 тыс.рублей.</w:t>
      </w:r>
    </w:p>
    <w:p w:rsidR="00E319D7" w:rsidRDefault="00E319D7" w:rsidP="00E319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доходы бюджета Безымянского муниципального образования на 2019 год и на плановый период 2020 и 2021 годов согласно приложению 1 к настоящему Решению.</w:t>
      </w:r>
    </w:p>
    <w:p w:rsidR="00E319D7" w:rsidRDefault="00E319D7" w:rsidP="00E319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перечень главных администраторов доходов бюджета Безымянского муниципального образования согласно Приложению 2 к настоящему Решению.</w:t>
      </w:r>
    </w:p>
    <w:p w:rsidR="00E319D7" w:rsidRDefault="00E319D7" w:rsidP="00E319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перечень главных администраторов источников финансирования дефицита бюджета Безымянского муниципального образования согласно Приложению 3 к настоящему Решению</w:t>
      </w:r>
    </w:p>
    <w:p w:rsidR="00E319D7" w:rsidRDefault="00E319D7" w:rsidP="00E319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законодательством Российской Федерации, Закон Саратовской области от 12 декабря 2016 г. № 162-ЗСО "О передаче в бюджеты сельских поселений Саратовской области налоговых доходов от налога на доходы физических лиц и от единого сельскохозяйственного налога, подлежащих зачислению в бюджет муниципального района, по единым нормативам отчислений", Решение </w:t>
      </w:r>
      <w:r>
        <w:rPr>
          <w:rStyle w:val="a5"/>
          <w:rFonts w:ascii="Arial" w:hAnsi="Arial" w:cs="Arial"/>
          <w:color w:val="333333"/>
          <w:sz w:val="21"/>
          <w:szCs w:val="21"/>
        </w:rPr>
        <w:t>Собрание депутатов Энгельсского муниципального района Саратовской области</w:t>
      </w:r>
      <w:r>
        <w:rPr>
          <w:rFonts w:ascii="Arial" w:hAnsi="Arial" w:cs="Arial"/>
          <w:color w:val="333333"/>
          <w:sz w:val="21"/>
          <w:szCs w:val="21"/>
        </w:rPr>
        <w:t> от 25 декабря 2014 года № 743/85-04 «Об установлении единого нормативов отчислений в бюджеты сельских поселений Энгельсского муниципального района от налога на доходы физических лиц и единого сельскохозяйственного налога» и муниципальными правовыми актами в бюджет Безымянского муниципального образования в 2019 году и плановом периоде 2020 и 2021 годов зачисляются: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- 11 процентов от налога на доходы физических лиц;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- 60 процентов единого сельскохозяйственного налога;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- 100 процентов налога на имущество физических лиц;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- 100 процентов земельного налога;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доходы от сдачи в аренду имущества, находящегося в оперативном управлении органов управления сельских поселений и созданных ими учреждений в соответствии с законодательством Российской Федерации;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доходы от реализации имущества, находящегося в  собственности поселения в соответствии с законодательством Российской Федерации;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Безымянского муниципального образования.</w:t>
      </w:r>
    </w:p>
    <w:p w:rsidR="00E319D7" w:rsidRDefault="00E319D7" w:rsidP="00E319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нормативы отчислений по отдельным видам доходов в бюджет Безымянского муниципального образования на 2019 год и на плановый период 2020 и 2021 годов согласно Приложению 4 к настоящему Решению.</w:t>
      </w:r>
    </w:p>
    <w:p w:rsidR="00E319D7" w:rsidRDefault="00E319D7" w:rsidP="00E319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ведомственную структуру расходов бюджета Безымянского муниципального образования на 2019 год и на плановый период 2020 и 2021 годов согласно Приложению 5 к настоящему Решению.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общий объем условно утвержденных расходов: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   2020 год  в размере 338,6 тыс. рублей;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   2021 год  в размере 695,1 тыс. рублей;</w:t>
      </w:r>
    </w:p>
    <w:p w:rsidR="00E319D7" w:rsidRDefault="00E319D7" w:rsidP="00E319D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Безымянского муниципального образования на 2019 и на плановый период 2020 и 2021 годов согласно Приложению 6 к настоящему Решению.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общий объем условно утвержденных расходов: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   2020 год  в размере 338,6 тыс. рублей;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   2021 год  в размере 695,1 тыс. рублей;</w:t>
      </w:r>
    </w:p>
    <w:p w:rsidR="00E319D7" w:rsidRDefault="00E319D7" w:rsidP="00E319D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общий объем бюджетных ассигнований, направленных на исполнение публичных нормативных обязательств: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2019 год в сумме 474,9 тыс. рублей;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2020 год в сумме 474,9 тыс.рублей;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2021 год в сумме 474,9 тыс.рублей.</w:t>
      </w:r>
    </w:p>
    <w:p w:rsidR="00E319D7" w:rsidRDefault="00E319D7" w:rsidP="00E319D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 согласно Приложению 7 к настоящему Решению.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общий объем условно утвержденных расходов: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   2020 год  в размере 338,6 тыс. рублей;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на   2021 год  в размере 695,1 тыс. рублей;</w:t>
      </w:r>
    </w:p>
    <w:p w:rsidR="00E319D7" w:rsidRDefault="00E319D7" w:rsidP="00E319D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Утвердить иные межбюджетные трансферты определяемые в бюджет Энгельсского муниципального района из бюджета Безымянского муниципального образования  на 2019 год  и на плановый период 2020 и 2021 годов в следующих формах: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Прочие межбюджетные трансферты общего характера (из бюджета Безымянского муниципального образования) на 2019 год в сумме 27,3 тыс. рублей, на 2020 год в сумме 27,3 тыс.рублей, на 2021 год в сумме 27,3 тыс.рублей с распределением согласно Приложению 8 к настоящему Решению.</w:t>
      </w:r>
    </w:p>
    <w:p w:rsidR="00E319D7" w:rsidRDefault="00E319D7" w:rsidP="00E319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перечень муниципальных программ и объемы бюджетных ассигнований на их реализацию на 2019 год и на плановый период 2020 и 2021 годов согласно Приложению 9 к настоящему Решению.</w:t>
      </w:r>
    </w:p>
    <w:p w:rsidR="00E319D7" w:rsidRDefault="00E319D7" w:rsidP="00E319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Установить предельный объем муниципального долга Безымянского муниципального образования: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на 2019 год в сумме 0,0 тыс. рублей;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на 2020 год в сумме 0,0 тыс.рублей;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на 2021 год в сумме 0,0 тыс.рублей.</w:t>
      </w:r>
    </w:p>
    <w:p w:rsidR="00E319D7" w:rsidRDefault="00E319D7" w:rsidP="00E319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Установить верхний предел муниципального долга Безымянского муниципального образования: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по состоянию на 01 января 2020 года в сумме 0,0 тыс. рублей, в том числе верхний предел долга по муниципальным гарантиям в сумме 0,0 тыс. рублей;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по состоянию на 01 января 2021 года в сумме 0,0 тыс. рублей, в том числе верхний предел долга по муниципальным гарантиям в сумме 0,0 тыс. рублей;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по состоянию на 01 января 2022 года в сумме 0,0 тыс. рублей, в том числе верхний предел долга по муниципальным гарантиям в сумме 0,0 тыс. рублей.</w:t>
      </w:r>
    </w:p>
    <w:p w:rsidR="00E319D7" w:rsidRDefault="00E319D7" w:rsidP="00E319D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без согласования  с Советом депутатов Безымянского муниципального образования не вправе принимать в 2019 году и плановом периоде 2020 и 2021 годов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самоуправления.</w:t>
      </w:r>
    </w:p>
    <w:p w:rsidR="00E319D7" w:rsidRDefault="00E319D7" w:rsidP="00E319D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Предоставить право администрации Безымянского муниципального образования направлять средства на погашение кредиторской задолженности, образовавшейся по состоянию на 1 января 2019 года , на 1 января 2020 года, на 1 января 2021 года в пределах сметных назначений, предусмотренных на данные цели.</w:t>
      </w:r>
    </w:p>
    <w:p w:rsidR="00E319D7" w:rsidRDefault="00E319D7" w:rsidP="00E319D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получении бюджетом Безымянского муниципального образования из вышестоящих бюджетов дополнительных средств для финансирования расходов по отдельным целевым направлениям, сводная бюджетная роспись бюджета Безымянского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E319D7" w:rsidRDefault="00E319D7" w:rsidP="00E319D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Администрация Безымянского муниципального образования заключает договора и принимает на себя исполнение обязательств по договорам, финансирование исполнения которых, осуществляется за счет средств бюджета Безымянского муниципального образования, исключительно в пределах доведенных лимитов бюджетных обязательств, в соответствии с ведомственной, функциональной и экономической классификациями </w:t>
      </w:r>
      <w:r>
        <w:rPr>
          <w:rFonts w:ascii="Arial" w:hAnsi="Arial" w:cs="Arial"/>
          <w:color w:val="333333"/>
          <w:sz w:val="21"/>
          <w:szCs w:val="21"/>
        </w:rPr>
        <w:lastRenderedPageBreak/>
        <w:t>расходов бюджета Безымянского муниципального образования и с учетом принятых и неисполненных обязательств. Исполнение указанных обязательств не подлежит финансированию за счет бюджета Безымянского муниципального образования в части, превышающей ассигнования, утвержденные в бюджетных сметах.</w:t>
      </w:r>
    </w:p>
    <w:p w:rsidR="00E319D7" w:rsidRDefault="00E319D7" w:rsidP="00E319D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Правовые акты, влекущие дополнительные расходы средств бюджета Безымянского муниципального образования на 2019 год и на плановый период 2020 и 2021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Безымянского муниципального образования и (или) при сокращении расходов по конкретным статьям бюджета Безымянского муниципального образования на 2019 год и на плановый период 2020 и 2021 годов, а также после внесения соответствующих изменений в настоящее Решение.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если реализация правового акта частично (не в полной мере) обеспечена источниками финансирования в бюджете Безымянского муниципального образования, такой правовой акт реализуется и применяется в пределах средств, предусмотренных на эти цели в бюджете Безымянского муниципального образования на 2019 год и на плановый период 2020 и 2021 годов.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20.Администрация Безымянского муниципального образования обеспечивает направление в 2019 году остатков средств бюджета Безымянского муниципального образования в объеме до 2 000,0 тыс. рублей, находящихся по состоянию на 1 января 2019 года на едином счете бюджета Безымянского муниципального образования, на покрытие временных кассовых разрывов.</w:t>
      </w:r>
    </w:p>
    <w:p w:rsidR="00E319D7" w:rsidRDefault="00E319D7" w:rsidP="00E319D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20. Установить следующее дополнительное основание для внесения изменений в сводную бюджетную роспись бюджета Безымянского муниципального образования без внесения изменений в настоящее решение: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внесение в установленном порядке изменений в муниципальные программы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образования в пределах общего объема бюджетных ассигнований, утвержденного настоящим решением на финансовое обеспечение реализации муниципальной программы образования.</w:t>
      </w:r>
    </w:p>
    <w:p w:rsidR="00E319D7" w:rsidRDefault="00E319D7" w:rsidP="00E319D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1 января 2019 года.</w:t>
      </w:r>
    </w:p>
    <w:p w:rsidR="00E319D7" w:rsidRDefault="00E319D7" w:rsidP="00E319D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обнародованию.</w:t>
      </w:r>
    </w:p>
    <w:p w:rsidR="00E319D7" w:rsidRDefault="00E319D7" w:rsidP="00E319D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 </w:t>
      </w: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 года  № ____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5725"/>
        <w:gridCol w:w="873"/>
        <w:gridCol w:w="873"/>
        <w:gridCol w:w="885"/>
      </w:tblGrid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тыс.руб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тыс.руб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10 449,2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11 049,2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6 100,0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3 500,0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6 014,7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5 754,1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7 323,8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2444,80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2383,60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2 439,0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2444,80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2383,60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2439,00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  из районного фонда финансовой поддержки 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1930,70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1 966,5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434,30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452,90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472,5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2 02 29999 10 0000 150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субсидии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2 02 29999 10 0075 150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2 957,3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4 471,6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4 471,6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2957,30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4 471,6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16 463,9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16 503,3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18 373,0</w:t>
            </w:r>
          </w:p>
        </w:tc>
      </w:tr>
    </w:tbl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 года  № ____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Перечень главных администраторов доходов  бюджета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942"/>
        <w:gridCol w:w="6889"/>
      </w:tblGrid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главного 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дохода, источника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главного администратора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   пошлина   за   выдачу   органом местного  самоуправления  поселения специального разрешения    на движение по автомобильным дорогам транспортных средств, осуществляющих перевозки опасных, тяжеловесных  и(или) крупногабаритных  грузов, зачисляемая в бюджеты сельских поселений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  поселений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размещения временно свободных средств бюджетов сельских поселений  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1 11 03050 10 0000 120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Проценты,  полученные  от  предоставления  бюджетных  кредитов  внутри страны за счет средств бюджетов сельских поселений   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1 11 05035 10 0000 120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1 11 07015 10 0000 120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перечисления части прибыли, остающейся после уплаты  налогов и иных  обязательных  платежей  муниципальных  унитарных  предприятий, созданных сельскими  поселениями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1 11 08050 10 0000 120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 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оказания платных услуг (работ) получателями средств  бюджетов сельских поселений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  и  реализации конфискованного и иного имущества, обращенного в доходы сельских поселений  (в части реализации основных средств по указанному имуществу)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1 14 04050 10 0000 420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нематериальных активов, находящихся в собственности сельских  поселений          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  и 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  бюджетных и автономных учреждений), в части реализации основных средств по указанному имуществу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  по указанному имуществу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 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  по указанному имуществу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Платежи, взимаемые органами местного самоуправления (организациями) сельских поселений за  выполнение определенных функций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1 16 18050 10 0000 140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  бюджетного  законодательства (в части бюджетов сельских поселений)               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1 16 23051 10 0000 140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Доходы от  возмещения  ущерба  при  возникновении  страховых  случаев по обязательному страхованию гражданской ответственности,  когда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выгодоприобретателями выступают  получатели средств бюджетов сельских поселений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1 16 23052 10 0000 140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возмещения ущерба при возникновении иных страховых случаев, когда выгодоприобретателями выступают  получатели средств бюджетов сельских поселений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1 16 33050 10 0000 140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1 16 51040 02 0000 140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1 16 90050 10 0000 140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денежных  взысканий  (штрафов)  и иных сумм в возмещение ущерба, зачисляемые в бюджеты сельских поселений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  из районного фонда финансовой поддержки  поселений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  муниципального района на исполнение государственных полномочий по расчету и предоставлению дотаций  поселениям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2 02 45399 10 0000 150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на премирование победителей Всероссийского конкурса "Лучшая муниципальная практика"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2 08 0500010 0000 150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остатков субсидий, субвенций или иных межбюджетных трансфертов имеющих целевое назначение, прошлых лет из бюджетов муниципальных районов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2 18 05010 10 0000 150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2 19 00000 10 0000 150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  из бюджетов сельских поселений¹</w:t>
            </w:r>
          </w:p>
        </w:tc>
      </w:tr>
    </w:tbl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¹ Главным администратором может осуществляться администрирование поступлений по всем статьям, подстатьям и по   всем группам подвидов данного вида доходов.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3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 года  № ____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 главных администраторов источников финансирования дефицита бюджета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1748"/>
        <w:gridCol w:w="5240"/>
      </w:tblGrid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главного 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дохода, источника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главного администратора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  прочих остатков денежных средств бюджета сельского поселения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  прочих остатков денежных средств бюджета сельского поселения</w:t>
            </w:r>
          </w:p>
        </w:tc>
      </w:tr>
    </w:tbl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4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от __________ года  № ____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Нормативы отчислений по отдельным видам доходов в бюджет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6912"/>
        <w:gridCol w:w="864"/>
      </w:tblGrid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размещения временно свободных средств бюджетов сельских поселений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оказания платных услуг (работ) получателями средств 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Платежи, взимаемые органами местного самоуправления (организациями) сельских поселений за  выполнение определенных функций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1 16 23051 10 0000 140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 возмещения  ущерба  при  возникновении  страховых  случаев по обязательному страхованию гражданской ответственности,  когда выгодоприобретателями выступают  получатели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1 16 23052 10 0000 140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возмещения ущерба при возникновении иных страховых случаев, когда выгодоприобретателями выступают  получатели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</w:tbl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 года  № 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2"/>
        <w:gridCol w:w="357"/>
        <w:gridCol w:w="676"/>
        <w:gridCol w:w="1006"/>
        <w:gridCol w:w="1105"/>
        <w:gridCol w:w="752"/>
        <w:gridCol w:w="768"/>
        <w:gridCol w:w="768"/>
        <w:gridCol w:w="768"/>
        <w:gridCol w:w="83"/>
      </w:tblGrid>
      <w:tr w:rsidR="00E319D7" w:rsidTr="00E319D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г.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16 463,9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16 164,7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17 677,9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11 038,7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10 934,9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9976,9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9809,5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9809,5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9809,5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9761,0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«Реализация мероприятий по повышению уровня оплаты труда некоторых категорий работников  администрации Безымянского муниципального образования 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мероприятие"Повышение уровня оплаты труда некоторых категорий работников 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Муниципальная программа "Пожарная охрана населенных пунктов Безымянского </w:t>
            </w: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3 139,3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3 110,6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3 139,3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3 110,6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3106,0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3077,3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Основное мероприятие "Капитальный ремонт, ремонт внутрипоселковых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4 471,6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4 471,6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4 471,6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2 988,8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842,5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842,5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Муниципальная программа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Пенсия за выслугу лет выборным должностным лицам и лицам, замещавшим должности муниципальной службы в органах местного самоуправления Безымянского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 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Прочие межбюджетные трансферты общего характера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16 463,9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16 164,7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17 677,9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6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 года  № ____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  бюджета Безымянского муниципального образования на 2019 год и на плановый период 2020 и 2021 годов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9"/>
        <w:gridCol w:w="379"/>
        <w:gridCol w:w="720"/>
        <w:gridCol w:w="1073"/>
        <w:gridCol w:w="1179"/>
        <w:gridCol w:w="801"/>
        <w:gridCol w:w="650"/>
        <w:gridCol w:w="650"/>
        <w:gridCol w:w="537"/>
        <w:gridCol w:w="87"/>
      </w:tblGrid>
      <w:tr w:rsidR="00E319D7" w:rsidTr="00E319D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16 463,9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16 164,7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17 677,9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11 038,7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10 934,9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выплату персоналу в целях обеспечения выполнения функций государственными (муниципальными)органами,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9976,9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9809,5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9809,5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9809,5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«Реализация мероприятий по повышению уровня оплаты труда некоторых категорий работников  администрации Безымянского муниципального образования 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3 139,3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3 110,6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3 139,3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3 110,6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3106,0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3077,3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4 471,6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4 471,6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4 471,6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4 471,6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842,5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842,5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МО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 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16 463,9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16 164,7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17 677,9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7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 года  № ____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1341"/>
        <w:gridCol w:w="923"/>
        <w:gridCol w:w="798"/>
        <w:gridCol w:w="798"/>
        <w:gridCol w:w="798"/>
      </w:tblGrid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11 373,5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11 259,6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11 437,1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10700,6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10 878,1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9809,5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9809,5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 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3077,3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4 621,6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4 471,6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МО,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4 471,6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4 471,6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4 471,6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повышения оплаты труда некоторых категорий работников администрации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 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413,2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16463,9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16164,7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17677,9</w:t>
            </w:r>
          </w:p>
        </w:tc>
      </w:tr>
    </w:tbl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8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 года  № ____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Иные межбюджетные трансферты передаваемые в бюджет Энгельсского муниципального  района из бюджета Безымянского муниципального образования на 2019 год и на плановый период 2020 и 2021 годов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6732"/>
        <w:gridCol w:w="601"/>
        <w:gridCol w:w="633"/>
        <w:gridCol w:w="601"/>
        <w:gridCol w:w="89"/>
      </w:tblGrid>
      <w:tr w:rsidR="00E319D7" w:rsidTr="00E319D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</w:t>
            </w:r>
          </w:p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9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 года  № ____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 муниципальных программ и объемы бюджетных ассигнований на их реализацию на 2019 год и на плановый период 2020 и 2021 годов</w:t>
      </w:r>
    </w:p>
    <w:p w:rsidR="00E319D7" w:rsidRDefault="00E319D7" w:rsidP="00E319D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0"/>
        <w:gridCol w:w="1229"/>
        <w:gridCol w:w="689"/>
        <w:gridCol w:w="689"/>
        <w:gridCol w:w="689"/>
        <w:gridCol w:w="89"/>
      </w:tblGrid>
      <w:tr w:rsidR="00E319D7" w:rsidTr="00E319D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Муниципальная программа                                   "Благоустройство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641,2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4 621,6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                                  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«Реализация мероприятий по повышению уровня оплаты труда некоторых категорий работников  администрации Безымянского муниципального образования 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319D7" w:rsidTr="00E319D7"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4677,2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4491,9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5827,6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19D7" w:rsidRDefault="00E319D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415A9E" w:rsidRPr="00E319D7" w:rsidRDefault="00415A9E" w:rsidP="00E319D7">
      <w:bookmarkStart w:id="0" w:name="_GoBack"/>
      <w:bookmarkEnd w:id="0"/>
    </w:p>
    <w:sectPr w:rsidR="00415A9E" w:rsidRPr="00E3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4D"/>
    <w:multiLevelType w:val="multilevel"/>
    <w:tmpl w:val="E256A1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33321"/>
    <w:multiLevelType w:val="multilevel"/>
    <w:tmpl w:val="486479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51151"/>
    <w:multiLevelType w:val="multilevel"/>
    <w:tmpl w:val="E3B4F5D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F6823"/>
    <w:multiLevelType w:val="multilevel"/>
    <w:tmpl w:val="9940D7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269B4"/>
    <w:multiLevelType w:val="multilevel"/>
    <w:tmpl w:val="CBF897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B10542"/>
    <w:multiLevelType w:val="multilevel"/>
    <w:tmpl w:val="D6D08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9C387D"/>
    <w:multiLevelType w:val="multilevel"/>
    <w:tmpl w:val="B232C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4A26A2"/>
    <w:multiLevelType w:val="multilevel"/>
    <w:tmpl w:val="C1E01F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926142"/>
    <w:multiLevelType w:val="multilevel"/>
    <w:tmpl w:val="BAF496E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9A0813"/>
    <w:multiLevelType w:val="multilevel"/>
    <w:tmpl w:val="D124D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8D3C1E"/>
    <w:multiLevelType w:val="multilevel"/>
    <w:tmpl w:val="17CA0D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A43D50"/>
    <w:multiLevelType w:val="multilevel"/>
    <w:tmpl w:val="C2DC2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8A22DB"/>
    <w:multiLevelType w:val="multilevel"/>
    <w:tmpl w:val="E26615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203C81"/>
    <w:multiLevelType w:val="multilevel"/>
    <w:tmpl w:val="A10E04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EF6BB2"/>
    <w:multiLevelType w:val="multilevel"/>
    <w:tmpl w:val="B322BF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2ADF"/>
    <w:multiLevelType w:val="multilevel"/>
    <w:tmpl w:val="C15203A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0C6C4F"/>
    <w:multiLevelType w:val="multilevel"/>
    <w:tmpl w:val="C60C4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0"/>
  </w:num>
  <w:num w:numId="5">
    <w:abstractNumId w:val="4"/>
  </w:num>
  <w:num w:numId="6">
    <w:abstractNumId w:val="11"/>
  </w:num>
  <w:num w:numId="7">
    <w:abstractNumId w:val="6"/>
  </w:num>
  <w:num w:numId="8">
    <w:abstractNumId w:val="14"/>
  </w:num>
  <w:num w:numId="9">
    <w:abstractNumId w:val="13"/>
  </w:num>
  <w:num w:numId="10">
    <w:abstractNumId w:val="7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8"/>
  </w:num>
  <w:num w:numId="16">
    <w:abstractNumId w:val="2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5FC"/>
    <w:rsid w:val="00622A5A"/>
    <w:rsid w:val="00622F93"/>
    <w:rsid w:val="00627693"/>
    <w:rsid w:val="00642ADD"/>
    <w:rsid w:val="00647646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A183B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335CD"/>
    <w:rsid w:val="00A51040"/>
    <w:rsid w:val="00A51337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EF3D19"/>
    <w:rsid w:val="00F01AEB"/>
    <w:rsid w:val="00F07E1F"/>
    <w:rsid w:val="00F14EA3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39</Pages>
  <Words>10893</Words>
  <Characters>62092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</cp:revision>
  <dcterms:created xsi:type="dcterms:W3CDTF">2024-05-13T07:10:00Z</dcterms:created>
  <dcterms:modified xsi:type="dcterms:W3CDTF">2024-05-13T07:54:00Z</dcterms:modified>
</cp:coreProperties>
</file>