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29.06.2011                                                                                                     №        59       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 административного регламента предоставления муниципальной услуги «Предоставление информации об очередности предоставления жилых помещений по договорам социального найма»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прав и законных интересов граждан и организаций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27.07.2010 г. N 210-ФЗ «Об организации предоставления государственных и муниципальных услуг», 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Постановлением</w:t>
        </w:r>
      </w:hyperlink>
      <w:r>
        <w:rPr>
          <w:rFonts w:ascii="Arial" w:hAnsi="Arial" w:cs="Arial"/>
          <w:color w:val="333333"/>
          <w:sz w:val="21"/>
          <w:szCs w:val="21"/>
        </w:rPr>
        <w:t> Правительства Саратовской области от 17 июля 2007 года N 268-П «О разработке административных регламентов», руководствуясь Уставом Безымянского муниципального образования,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Безымянская сельская администрация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я е т: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  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по договорам социального найма», согласно </w:t>
      </w:r>
      <w:hyperlink r:id="rId7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 Настоящее постановление подлежит официальному обнародованию.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  Контроль за исполнением настоящего постановления возложить на заместителя главы администрации А.Б.Терсина.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постановлению Безымянской сельской администрации от 29.06.2011  № 59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Административный регламент предоставления муниципальной услуги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«Предоставление информации об очередности предоставления жилых помещений по договорам социального найма»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1.      Общие положения.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1.1.            </w:t>
      </w:r>
      <w:r>
        <w:rPr>
          <w:rFonts w:ascii="Arial" w:hAnsi="Arial" w:cs="Arial"/>
          <w:color w:val="333333"/>
          <w:sz w:val="21"/>
          <w:szCs w:val="21"/>
        </w:rPr>
        <w:t>Настоящий административный регламент устанавливает порядок предоставления муниципальной услуги «Предоставление информации об очередности предоставления жилых помещений по договорам социального найма» (далее – муниципальная услуга).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1.2.            </w:t>
      </w:r>
      <w:r>
        <w:rPr>
          <w:rFonts w:ascii="Arial" w:hAnsi="Arial" w:cs="Arial"/>
          <w:color w:val="333333"/>
          <w:sz w:val="21"/>
          <w:szCs w:val="21"/>
        </w:rPr>
        <w:t>В административном регламенте применяются следующие термины и определения: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муниципальная услуга - деятельность по реализации функций исполнительного органа местного самоуправления Безымянского муниципального образования   Энгельсского муниципального района Саратовской области (далее – Безымянское муниципальное образование) по предоставлению информации об очередности предоставления жилых помещений по договорам социального найма,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 поселения, установленных в соответствии с Федеральным законом от 6 октября 2003 г. № 131-ФЗ «Об общих принципах организации местного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самоуправления в Российской Федерации» и Уставом Безымянского муниципального образования;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r>
        <w:rPr>
          <w:rStyle w:val="a4"/>
          <w:rFonts w:ascii="Arial" w:hAnsi="Arial" w:cs="Arial"/>
          <w:color w:val="333333"/>
          <w:sz w:val="21"/>
          <w:szCs w:val="21"/>
        </w:rPr>
        <w:t>заявитель</w:t>
      </w:r>
      <w:r>
        <w:rPr>
          <w:rFonts w:ascii="Arial" w:hAnsi="Arial" w:cs="Arial"/>
          <w:color w:val="333333"/>
          <w:sz w:val="21"/>
          <w:szCs w:val="21"/>
        </w:rPr>
        <w:t> - физическое или юридическое лицо либо их уполномоченные представители, обратившиеся в орган, предоставляющий муниципальные услуги, с заявлением о предоставлении муниципальной услуги, выраженной в устной, письменной и электронной форме;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r>
        <w:rPr>
          <w:rStyle w:val="a4"/>
          <w:rFonts w:ascii="Arial" w:hAnsi="Arial" w:cs="Arial"/>
          <w:color w:val="333333"/>
          <w:sz w:val="21"/>
          <w:szCs w:val="21"/>
        </w:rPr>
        <w:t>стандарт предоставления муниципальной услуги </w:t>
      </w:r>
      <w:r>
        <w:rPr>
          <w:rFonts w:ascii="Arial" w:hAnsi="Arial" w:cs="Arial"/>
          <w:color w:val="333333"/>
          <w:sz w:val="21"/>
          <w:szCs w:val="21"/>
        </w:rPr>
        <w:t>- часть административного регламента, устанавливающая требования к качеству и доступности муниципальных услуг;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</w:t>
      </w: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административная процедура</w:t>
      </w:r>
      <w:r>
        <w:rPr>
          <w:rFonts w:ascii="Arial" w:hAnsi="Arial" w:cs="Arial"/>
          <w:color w:val="333333"/>
          <w:sz w:val="21"/>
          <w:szCs w:val="21"/>
        </w:rPr>
        <w:t> - последовательность действий исполнительного органа местного самоуправления при предоставлении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1.3. </w:t>
      </w:r>
      <w:r>
        <w:rPr>
          <w:rFonts w:ascii="Arial" w:hAnsi="Arial" w:cs="Arial"/>
          <w:color w:val="333333"/>
          <w:sz w:val="21"/>
          <w:szCs w:val="21"/>
        </w:rPr>
        <w:t>Информация о предоставлении муниципальной услуги  размещается в сети Интернет на официальном сайте: </w:t>
      </w:r>
      <w:hyperlink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 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(далее – официальный сайт), а также на информационных стендах, расположенных в  Безымянской сельской администрации (далее – администрация) по адресу: Саратовская область, Энгельсский район, с. Безымянное ул. Чкалова 11.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      Стандарт предоставления муниципальной услуги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2.1.</w:t>
      </w:r>
      <w:r>
        <w:rPr>
          <w:rFonts w:ascii="Arial" w:hAnsi="Arial" w:cs="Arial"/>
          <w:color w:val="333333"/>
          <w:sz w:val="21"/>
          <w:szCs w:val="21"/>
        </w:rPr>
        <w:t> Наименование муниципальной услуги: «Предоставление информации об очередности предоставления жилых помещений по договорам социального найма».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2.2.</w:t>
      </w:r>
      <w:r>
        <w:rPr>
          <w:rFonts w:ascii="Arial" w:hAnsi="Arial" w:cs="Arial"/>
          <w:color w:val="333333"/>
          <w:sz w:val="21"/>
          <w:szCs w:val="21"/>
        </w:rPr>
        <w:t> Предоставление муниципальной услуги осуществляется администрацией.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2.3.</w:t>
      </w:r>
      <w:r>
        <w:rPr>
          <w:rFonts w:ascii="Arial" w:hAnsi="Arial" w:cs="Arial"/>
          <w:color w:val="333333"/>
          <w:sz w:val="21"/>
          <w:szCs w:val="21"/>
        </w:rPr>
        <w:t> Результатом предоставления муниципальной услуги является: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2.3.1.</w:t>
      </w:r>
      <w:r>
        <w:rPr>
          <w:rFonts w:ascii="Arial" w:hAnsi="Arial" w:cs="Arial"/>
          <w:color w:val="333333"/>
          <w:sz w:val="21"/>
          <w:szCs w:val="21"/>
        </w:rPr>
        <w:t> Предоставление в устной, письменной или электронной форме информации об очередности предоставления жилых помещений по договорам социального найма.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2.3.2.</w:t>
      </w:r>
      <w:r>
        <w:rPr>
          <w:rFonts w:ascii="Arial" w:hAnsi="Arial" w:cs="Arial"/>
          <w:color w:val="333333"/>
          <w:sz w:val="21"/>
          <w:szCs w:val="21"/>
        </w:rPr>
        <w:t> Отказ в предоставлении информации об очередности предоставления жилых помещений по договорам социального найма.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2.4.</w:t>
      </w:r>
      <w:r>
        <w:rPr>
          <w:rFonts w:ascii="Arial" w:hAnsi="Arial" w:cs="Arial"/>
          <w:color w:val="333333"/>
          <w:sz w:val="21"/>
          <w:szCs w:val="21"/>
        </w:rPr>
        <w:t> Срок предоставления муниципальной услуги не должен превышать 30 дней с момента обращения, за исключением случаев, предусмотренных пунктом 3.4.8. настоящего административного регламента.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2.5.</w:t>
      </w:r>
      <w:r>
        <w:rPr>
          <w:rFonts w:ascii="Arial" w:hAnsi="Arial" w:cs="Arial"/>
          <w:color w:val="333333"/>
          <w:sz w:val="21"/>
          <w:szCs w:val="21"/>
        </w:rPr>
        <w:t> Правовыми основаниями для предоставления муниципальной услуги являются: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Конституция Российской Федерации;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Жилищный кодекс Российской Федерации;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Федеральный закон от 9 февраля 2009 г. № 8-ФЗ «Об обеспечении доступа к информации о деятельности государственных органов и органов местного самоуправления»;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Федеральный закон от 2 мая 2006 г. № 59-ФЗ «О порядке рассмотрения обращений граждан Российской Федерации»;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Закон Саратовской области от 28 апреля 2005 года № 39-ЗСО «О предоставлении жилых помещений в Саратовской области»;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Положение о жилищной комиссии Безымянской  сельской администрации утвержденное постановлением главы Безымянской сельской администрации Безымянского муниципального образования Энгельсского муниципального района Саратовской области от 02 апреля 2009 года №13.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2.6. </w:t>
      </w:r>
      <w:r>
        <w:rPr>
          <w:rFonts w:ascii="Arial" w:hAnsi="Arial" w:cs="Arial"/>
          <w:color w:val="333333"/>
          <w:sz w:val="21"/>
          <w:szCs w:val="21"/>
        </w:rPr>
        <w:t>Перечень документов, необходимых для предоставления муниципальной услуги: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заявление о предоставлении муниципальной услуги;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копия документа, удостоверяющего личность заявителя;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          копии документов о государственной регистрации юридического лица, копия учредительных документов юридического лица (в случае, если заявление о предоставлении муниципальной услуги подается от имени юридического лица);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документ, подтверждающий полномочия представителя физического или юридического лица, а также копия документа, удостоверяющего личность представителя (в случае, если с заявлением о предоставлении муниципальной услуги обращается представитель физического или юридического лица).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о предоставлении муниципальной услуги должно содержать следующие сведения: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фамилию, имя, отчество (наименование) заявителя;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почтовый адрес заявителя, по которому ему должен быть направлен ответ;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адрес электронной почты заявителя (в случае предоставления муниципальной услуги в электронном виде).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о предоставлении муниципальной услуги должно быть подписано заявителем либо его уполномоченным представителем.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2.7.</w:t>
      </w:r>
      <w:r>
        <w:rPr>
          <w:rFonts w:ascii="Arial" w:hAnsi="Arial" w:cs="Arial"/>
          <w:color w:val="333333"/>
          <w:sz w:val="21"/>
          <w:szCs w:val="21"/>
        </w:rPr>
        <w:t> Перечень оснований для отказа в приеме и рассмотрении документов на предоставление муниципальной услуги: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документы исполнены карандашом;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         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2.8.</w:t>
      </w:r>
      <w:r>
        <w:rPr>
          <w:rFonts w:ascii="Arial" w:hAnsi="Arial" w:cs="Arial"/>
          <w:color w:val="333333"/>
          <w:sz w:val="21"/>
          <w:szCs w:val="21"/>
        </w:rPr>
        <w:t> Основания для отказа в предоставлении муниципальной услуги: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Заявителю (его уполномоченному представителю) может быть отказано в предоставлении муниципальной услуги в случае непредставления им (или представления в неполном объеме) документов, наличие которых необходимо для получения муниципальной услуги (пункт 2.6. настоящего регламента).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2.9.</w:t>
      </w:r>
      <w:r>
        <w:rPr>
          <w:rFonts w:ascii="Arial" w:hAnsi="Arial" w:cs="Arial"/>
          <w:color w:val="333333"/>
          <w:sz w:val="21"/>
          <w:szCs w:val="21"/>
        </w:rPr>
        <w:t> За предоставление муниципальной услуги плата не взимается.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2.10.</w:t>
      </w:r>
      <w:r>
        <w:rPr>
          <w:rFonts w:ascii="Arial" w:hAnsi="Arial" w:cs="Arial"/>
          <w:color w:val="333333"/>
          <w:sz w:val="21"/>
          <w:szCs w:val="21"/>
        </w:rPr>
        <w:t> 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2.11.</w:t>
      </w:r>
      <w:r>
        <w:rPr>
          <w:rFonts w:ascii="Arial" w:hAnsi="Arial" w:cs="Arial"/>
          <w:color w:val="333333"/>
          <w:sz w:val="21"/>
          <w:szCs w:val="21"/>
        </w:rPr>
        <w:t> 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перечнем документов, необходимых для предоставления каждой муниципальной услуги: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2.11.1.</w:t>
      </w:r>
      <w:r>
        <w:rPr>
          <w:rFonts w:ascii="Arial" w:hAnsi="Arial" w:cs="Arial"/>
          <w:color w:val="333333"/>
          <w:sz w:val="21"/>
          <w:szCs w:val="21"/>
        </w:rPr>
        <w:t> 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2.11.2.</w:t>
      </w:r>
      <w:r>
        <w:rPr>
          <w:rFonts w:ascii="Arial" w:hAnsi="Arial" w:cs="Arial"/>
          <w:color w:val="333333"/>
          <w:sz w:val="21"/>
          <w:szCs w:val="21"/>
        </w:rPr>
        <w:t> Каждое рабочее место специалиста должно быть оборудовано персональным компьютером с возможностью доступа к необходимым информационным базам данных, а также офисной мебелью;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2.11.3.</w:t>
      </w:r>
      <w:r>
        <w:rPr>
          <w:rFonts w:ascii="Arial" w:hAnsi="Arial" w:cs="Arial"/>
          <w:color w:val="333333"/>
          <w:sz w:val="21"/>
          <w:szCs w:val="21"/>
        </w:rPr>
        <w:t> Информация о перечне необходимых для предоставления муниципальной услуги документов, требуемых от заявителей, способах их получения от заявителей и порядке их предоставления.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информационном стенде размещается следующая информация: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полное наименование и месторасположение администрации, управления, предоставляющего муниципальную услугу, телефоны, график работы, фамилии, имена, отчества специалистов администрации;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текст административного регламента (процедуры предоставления муниципальной услуги в текстовом виде и в виде блок-схемы);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и формы документов, необходимых для предоставления муниципальной услуги;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оснований для отказа в предоставлении муниципальной услуги;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Информационные материалы (брошюры, буклеты, проспекты, памятки и т.п.) находятся в помещениях администрации, предназначенных для ожидания и приема заявителей.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может разместить в сети Интернет на официальном сайте (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 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заявку о предоставлении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документов и регистрация заявления происходит в соответствии с процедурой раздела 3 административного регламента.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официальном сайте в срок не позднее 30-ти календарных дней со дня размещения заявителем заявки о предоставлении муниципальной услуги и  предоставления необходимых документов, указанных в пункте 2.6. административного регламента, размещаются сведения о результате предоставления муниципальной услуги и уведомление заявителю о необходимости его получения.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2.12.</w:t>
      </w:r>
      <w:r>
        <w:rPr>
          <w:rFonts w:ascii="Arial" w:hAnsi="Arial" w:cs="Arial"/>
          <w:color w:val="333333"/>
          <w:sz w:val="21"/>
          <w:szCs w:val="21"/>
        </w:rPr>
        <w:t> Показатели доступности и качества муниципальных услуг: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муниципальная услуга предоставляется  по адресу: Саратовская область, Энгельсский район, с. Безымянное ул. Чкалова 11 кабинет № 3.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работы: понедельник-пятница, с 8.30 до 17.30, перерыв с 12.00 до 13.00. Суббота, воскресенье – выходные дни, четверг – не приемный день.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Телефоны для справок: (8453) 77-22-36,77-21-70..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Почтовый адрес: 413143, Саратовская область, Энгельсский район, село Безымянное, улица Чкалова 11.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Адрес электронной почты: bezemjanskoemo@mail.ru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по вопросам  предоставления муниципальной услуги, о месте нахождения, графике работы администрации можно получить также в сети Интернет на официальном сайте (в электронной форме) и на информационных стендах, расположенных в администрации по адресу: Саратовская область, Энгельсский район, село Безымянное улица Чкалова 11 (на бумажном носителе для ознакомления).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о ходе исполнения предоставления муниципальной услуги можно получить непосредственно у специалиста, ответственного за предоставление муниципальной услуги посредством личного приема или по телефону для справок.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2.13. </w:t>
      </w:r>
      <w:r>
        <w:rPr>
          <w:rFonts w:ascii="Arial" w:hAnsi="Arial" w:cs="Arial"/>
          <w:color w:val="333333"/>
          <w:sz w:val="21"/>
          <w:szCs w:val="21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посредством личного обращения;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обращения по телефону;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посредством письменных обращений.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Консультации предоставляются специалистом администрации, ответственным за регистрацию входящей и исходящей документации, или специалистом администрации, ответственным за предоставление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     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3.1.           </w:t>
      </w:r>
      <w:r>
        <w:rPr>
          <w:rFonts w:ascii="Arial" w:hAnsi="Arial" w:cs="Arial"/>
          <w:color w:val="333333"/>
          <w:sz w:val="21"/>
          <w:szCs w:val="21"/>
        </w:rPr>
        <w:t>Описание последовательности прохождения процедуры предоставления муниципальной услуги представлено в блок-схеме (</w:t>
      </w:r>
      <w:r>
        <w:rPr>
          <w:rStyle w:val="a4"/>
          <w:rFonts w:ascii="Arial" w:hAnsi="Arial" w:cs="Arial"/>
          <w:color w:val="333333"/>
          <w:sz w:val="21"/>
          <w:szCs w:val="21"/>
        </w:rPr>
        <w:t>приложение к регламенту</w:t>
      </w:r>
      <w:r>
        <w:rPr>
          <w:rFonts w:ascii="Arial" w:hAnsi="Arial" w:cs="Arial"/>
          <w:color w:val="333333"/>
          <w:sz w:val="21"/>
          <w:szCs w:val="21"/>
        </w:rPr>
        <w:t>).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прием и регистрацию документов;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оформление и выдача (направление) документов заявителю.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</w:t>
      </w:r>
      <w:r>
        <w:rPr>
          <w:rFonts w:ascii="Arial" w:hAnsi="Arial" w:cs="Arial"/>
          <w:color w:val="333333"/>
          <w:sz w:val="21"/>
          <w:szCs w:val="21"/>
        </w:rPr>
        <w:t> Прием и регистрация документов: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3.2.1.</w:t>
      </w:r>
      <w:r>
        <w:rPr>
          <w:rFonts w:ascii="Arial" w:hAnsi="Arial" w:cs="Arial"/>
          <w:color w:val="333333"/>
          <w:sz w:val="21"/>
          <w:szCs w:val="21"/>
        </w:rPr>
        <w:t> Основанием для начала административной процедуры является письменное обращение заявителя в администрацию с приложением документов, предусмотренных </w:t>
      </w:r>
      <w:hyperlink r:id="rId9" w:anchor="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регламента;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3.2.2.</w:t>
      </w:r>
      <w:r>
        <w:rPr>
          <w:rFonts w:ascii="Arial" w:hAnsi="Arial" w:cs="Arial"/>
          <w:color w:val="333333"/>
          <w:sz w:val="21"/>
          <w:szCs w:val="21"/>
        </w:rPr>
        <w:t> Прием заявителей для регистрации документов осуществляется по адресу: с.Безымянное, ул.Чкалова 11, Энгельсский район, Саратовская область.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подаются на имя главы администрации: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работнику администрации, ответственному за прием документов;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почтовым отправлением;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электронном виде;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3.2.3.</w:t>
      </w:r>
      <w:r>
        <w:rPr>
          <w:rFonts w:ascii="Arial" w:hAnsi="Arial" w:cs="Arial"/>
          <w:color w:val="333333"/>
          <w:sz w:val="21"/>
          <w:szCs w:val="21"/>
        </w:rPr>
        <w:t> Регистрация документов осуществляется работником, ответственным за прием документов, в день поступления документов с последующим представлением главе администрации для резолюции;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3.2.4. </w:t>
      </w:r>
      <w:r>
        <w:rPr>
          <w:rFonts w:ascii="Arial" w:hAnsi="Arial" w:cs="Arial"/>
          <w:color w:val="333333"/>
          <w:sz w:val="21"/>
          <w:szCs w:val="21"/>
        </w:rPr>
        <w:t>Глава администрации ставит свою резолюцию и передает пакет документов специалисту администрации;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3.2.5.</w:t>
      </w:r>
      <w:r>
        <w:rPr>
          <w:rFonts w:ascii="Arial" w:hAnsi="Arial" w:cs="Arial"/>
          <w:color w:val="333333"/>
          <w:sz w:val="21"/>
          <w:szCs w:val="21"/>
        </w:rPr>
        <w:t> Максимальный срок исполнения данной административной процедуры составляет 2 календарных дня со дня регистрации поступившего заявления.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</w:t>
      </w:r>
      <w:r>
        <w:rPr>
          <w:rFonts w:ascii="Arial" w:hAnsi="Arial" w:cs="Arial"/>
          <w:color w:val="333333"/>
          <w:sz w:val="21"/>
          <w:szCs w:val="21"/>
        </w:rPr>
        <w:t> Рассмотрение представленных документов и принятие решения о предоставлении либо об отказе в предоставлении муниципальной услуги: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3.3.1. </w:t>
      </w:r>
      <w:r>
        <w:rPr>
          <w:rFonts w:ascii="Arial" w:hAnsi="Arial" w:cs="Arial"/>
          <w:color w:val="333333"/>
          <w:sz w:val="21"/>
          <w:szCs w:val="21"/>
        </w:rPr>
        <w:t>Основанием для начала административной процедуры является поступление заявления и прилагаемых документов, предусмотренных </w:t>
      </w:r>
      <w:hyperlink r:id="rId10" w:anchor="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настоящего административного  регламента, специалисту управления.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3.3.2. </w:t>
      </w:r>
      <w:r>
        <w:rPr>
          <w:rFonts w:ascii="Arial" w:hAnsi="Arial" w:cs="Arial"/>
          <w:color w:val="333333"/>
          <w:sz w:val="21"/>
          <w:szCs w:val="21"/>
        </w:rPr>
        <w:t>В день поступления заявления и прилагаемых к нему документов специалисту администрации, осуществляется проверка на наличие документов, предусмотренных </w:t>
      </w:r>
      <w:hyperlink r:id="rId11" w:anchor="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3.3.3.</w:t>
      </w:r>
      <w:r>
        <w:rPr>
          <w:rFonts w:ascii="Arial" w:hAnsi="Arial" w:cs="Arial"/>
          <w:color w:val="333333"/>
          <w:sz w:val="21"/>
          <w:szCs w:val="21"/>
        </w:rPr>
        <w:t> В случае представления документов, предусмотренных </w:t>
      </w:r>
      <w:hyperlink r:id="rId12" w:anchor="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регламента, не в полном объеме, а также при наличии оснований, предусмотренных </w:t>
      </w:r>
      <w:hyperlink r:id="rId13" w:anchor="sub_20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2.7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настоящего административного  регламента, специалист администрации консультирует заявителя лично либо по телефону по перечню представленных документов и предлагает заявителю в течение 5-ти календарных дней предоставить документы, предусмотренные пунктом </w:t>
      </w:r>
      <w:hyperlink r:id="rId14" w:anchor="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регламента, в полном объеме.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по истечении указанного срока заявителем документы не представлены, специалист администрации в течение дня, следующего за днем истечения срока предоставления документов, осуществляет подготовку уведомления об отказе в предоставлении муниципальной услуги с указанием причин отказа, которое подписывается главой администрации, и направляет его заявителю.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3.3.4.</w:t>
      </w:r>
      <w:r>
        <w:rPr>
          <w:rFonts w:ascii="Arial" w:hAnsi="Arial" w:cs="Arial"/>
          <w:color w:val="333333"/>
          <w:sz w:val="21"/>
          <w:szCs w:val="21"/>
        </w:rPr>
        <w:t> В случае представления документов, предусмотренных </w:t>
      </w:r>
      <w:hyperlink r:id="rId15" w:anchor="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 настоящего административного  регламента, в полном объеме, а также при отсутствии оснований,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предусмотренных </w:t>
      </w:r>
      <w:hyperlink r:id="rId16" w:anchor="sub_20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  2.7</w:t>
        </w:r>
      </w:hyperlink>
      <w:r>
        <w:rPr>
          <w:rFonts w:ascii="Arial" w:hAnsi="Arial" w:cs="Arial"/>
          <w:color w:val="333333"/>
          <w:sz w:val="21"/>
          <w:szCs w:val="21"/>
        </w:rPr>
        <w:t>. настоящего административного  регламента, сформированный пакет документов направляется главе администрации для принятия решения о предоставлении или об отказе в предоставлении муниципальной услуги и отражения его в соответствующей резолюции на заявлении.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3.3.5.</w:t>
      </w:r>
      <w:r>
        <w:rPr>
          <w:rFonts w:ascii="Arial" w:hAnsi="Arial" w:cs="Arial"/>
          <w:color w:val="333333"/>
          <w:sz w:val="21"/>
          <w:szCs w:val="21"/>
        </w:rPr>
        <w:t> Сформированный пакет документов с резолюцией, проставленной на заявлении главой администрации, направляется специалисту администрации для подготовки информации об очередности предоставления жилых помещений по договорам социального найма либо уведомления об отказе в предоставлении информации об очередности предоставления жилых помещений по договорам социального найма с указанием причин отказа.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3.3.6.</w:t>
      </w:r>
      <w:r>
        <w:rPr>
          <w:rFonts w:ascii="Arial" w:hAnsi="Arial" w:cs="Arial"/>
          <w:color w:val="333333"/>
          <w:sz w:val="21"/>
          <w:szCs w:val="21"/>
        </w:rPr>
        <w:t> Максимальный срок исполнения данной административной процедуры составляет 7 календарных дней с момента поступления сформированного пакета документов специалисту администрации.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</w:t>
      </w:r>
      <w:r>
        <w:rPr>
          <w:rFonts w:ascii="Arial" w:hAnsi="Arial" w:cs="Arial"/>
          <w:color w:val="333333"/>
          <w:sz w:val="21"/>
          <w:szCs w:val="21"/>
        </w:rPr>
        <w:t> Оформление и выдача (направление) документов заявителю: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3.4.1.</w:t>
      </w:r>
      <w:r>
        <w:rPr>
          <w:rFonts w:ascii="Arial" w:hAnsi="Arial" w:cs="Arial"/>
          <w:color w:val="333333"/>
          <w:sz w:val="21"/>
          <w:szCs w:val="21"/>
        </w:rPr>
        <w:t> Основанием для начала административной процедуры является принятое главой администрации решение о предоставлении или об отказе в предоставлении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3.4.2.</w:t>
      </w:r>
      <w:r>
        <w:rPr>
          <w:rFonts w:ascii="Arial" w:hAnsi="Arial" w:cs="Arial"/>
          <w:color w:val="333333"/>
          <w:sz w:val="21"/>
          <w:szCs w:val="21"/>
        </w:rPr>
        <w:t> Специалист администрации после принятия соответствующего решения готовит информацию об очередности предоставления жилых помещений по договорам социального найма либо уведомление об отказе в предоставлении муниципальной услуги с указанием причин отказа.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3.4.3.</w:t>
      </w:r>
      <w:r>
        <w:rPr>
          <w:rFonts w:ascii="Arial" w:hAnsi="Arial" w:cs="Arial"/>
          <w:color w:val="333333"/>
          <w:sz w:val="21"/>
          <w:szCs w:val="21"/>
        </w:rPr>
        <w:t> Специалист администрации не позднее трёх календарных дней со дня подписания ответа с информацией об очередности предоставления жилых помещений по договору социального найма или уведомления об отказе в предоставлении муниципальной услуги посредством телефонной связи уведомляет заявителя о результате предоставления муниципальной услуги, а также о необходимости получения информации об очередности предоставления жилых помещений по договорам социального найма или уведомления об отказе в предоставлении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3.4.4.</w:t>
      </w:r>
      <w:r>
        <w:rPr>
          <w:rFonts w:ascii="Arial" w:hAnsi="Arial" w:cs="Arial"/>
          <w:color w:val="333333"/>
          <w:sz w:val="21"/>
          <w:szCs w:val="21"/>
        </w:rPr>
        <w:t> 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3.4.5.</w:t>
      </w:r>
      <w:r>
        <w:rPr>
          <w:rFonts w:ascii="Arial" w:hAnsi="Arial" w:cs="Arial"/>
          <w:color w:val="333333"/>
          <w:sz w:val="21"/>
          <w:szCs w:val="21"/>
        </w:rPr>
        <w:t> При получении результата предоставления муниципальной услуги заявитель или его представитель в журнале входящей и исходящей корреспонденции ставит подпись и дату получения документа.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3.4.6.</w:t>
      </w:r>
      <w:r>
        <w:rPr>
          <w:rFonts w:ascii="Arial" w:hAnsi="Arial" w:cs="Arial"/>
          <w:color w:val="333333"/>
          <w:sz w:val="21"/>
          <w:szCs w:val="21"/>
        </w:rPr>
        <w:t> В случае неявки заявителя в течение времени, указанного специалистом управления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по истечении трёх календарных дней с даты получения специалистом администрации результата предоставления муниципальной услуги, информации об очередности предоставления жилых помещений по договорам социального найма или уведомление об отказе в выдаче информации направляются специалистом администрации заявителю по почте заказным письмом с уведомлением о вручении.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муниципальная услуга предоставляется в электроном виде, то ответственный за выдачу результатов муниципальной услуги осуществляет их размещение на официальном сайте или портале.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3.4.7.</w:t>
      </w:r>
      <w:r>
        <w:rPr>
          <w:rFonts w:ascii="Arial" w:hAnsi="Arial" w:cs="Arial"/>
          <w:color w:val="333333"/>
          <w:sz w:val="21"/>
          <w:szCs w:val="21"/>
        </w:rPr>
        <w:t> Максимальный срок исполнения данной административной процедуры составляет 21 календарный день со дня принятия решения о выдаче информации об очередности предоставления жилых помещений по договорам социального найма или об отказе в предоставлении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3.4.8.</w:t>
      </w:r>
      <w:r>
        <w:rPr>
          <w:rFonts w:ascii="Arial" w:hAnsi="Arial" w:cs="Arial"/>
          <w:color w:val="333333"/>
          <w:sz w:val="21"/>
          <w:szCs w:val="21"/>
        </w:rPr>
        <w:t xml:space="preserve"> В исключительных случаях, а также в случае необходимости направления запроса в компетентные организации, специалист ответственный за предоставление муниципальной услуги, вправе продлить срок выдачи информации об очередности предоставления жилых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помещений по договорам социального найма не более чем на 30 дней, уведомив о продлении срока выдачи информации заявителя. Уведомление подписывается главой администрации.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      Порядок и формы контроля за предоставлением муниципальной услуги.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4.1.</w:t>
      </w:r>
      <w:r>
        <w:rPr>
          <w:rFonts w:ascii="Arial" w:hAnsi="Arial" w:cs="Arial"/>
          <w:color w:val="333333"/>
          <w:sz w:val="21"/>
          <w:szCs w:val="21"/>
        </w:rPr>
        <w:t> Текущий контроль за соблюдением последовательности действий, определенных административными процедурами при предоставлении муниципальной услуги и принятием решений осуществляется главой администрации.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4.2.</w:t>
      </w:r>
      <w:r>
        <w:rPr>
          <w:rFonts w:ascii="Arial" w:hAnsi="Arial" w:cs="Arial"/>
          <w:color w:val="333333"/>
          <w:sz w:val="21"/>
          <w:szCs w:val="21"/>
        </w:rPr>
        <w:t> Специалист администрации, ответственный за предоставление муниципальной услуги, несет персональную ответственность за соблюдением сроков и порядка предоставления муниципальной услуги, установленных настоящим административным регламентом.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4.3.</w:t>
      </w:r>
      <w:r>
        <w:rPr>
          <w:rFonts w:ascii="Arial" w:hAnsi="Arial" w:cs="Arial"/>
          <w:color w:val="333333"/>
          <w:sz w:val="21"/>
          <w:szCs w:val="21"/>
        </w:rPr>
        <w:t> Проверки полноты и качества предоставления муниципальной услуги осуществляются на основании соответствующих распорядительных документов управления.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4.4.</w:t>
      </w:r>
      <w:r>
        <w:rPr>
          <w:rFonts w:ascii="Arial" w:hAnsi="Arial" w:cs="Arial"/>
          <w:color w:val="333333"/>
          <w:sz w:val="21"/>
          <w:szCs w:val="21"/>
        </w:rPr>
        <w:t> Проверки могут быть плановыми (осуществляться на основании годовых, квартальных, ежемесячных планов отдела) и внеплановыми.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Проверка также может проводиться по конкретному обращению заявителя.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4.5.</w:t>
      </w:r>
      <w:r>
        <w:rPr>
          <w:rFonts w:ascii="Arial" w:hAnsi="Arial" w:cs="Arial"/>
          <w:color w:val="333333"/>
          <w:sz w:val="21"/>
          <w:szCs w:val="21"/>
        </w:rPr>
        <w:t> Контроль за предоставлением муниципальной услуги осуществляет глава администрации в форме регулярных проверок соблюдения и исполнения специалистом, ответственным за предоставление муниципальной услуги, административного регламента. По результатам проверок глава администрации дает указания по устранению выявленных нарушений и принимает меры по привлечению к ответственности специалиста, ответственного за предоставление муниципальной услуги, допустившего нарушение.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5.1.</w:t>
      </w:r>
      <w:r>
        <w:rPr>
          <w:rFonts w:ascii="Arial" w:hAnsi="Arial" w:cs="Arial"/>
          <w:color w:val="333333"/>
          <w:sz w:val="21"/>
          <w:szCs w:val="21"/>
        </w:rPr>
        <w:t> Заявитель вправе обжаловать действия (бездействие) должностных лиц, специалистов администрации и решений, принятых (осуществляемых) в ходе предоставления муниципальной услуги  в досудебном (внесудебном) порядке.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5.2.</w:t>
      </w:r>
      <w:r>
        <w:rPr>
          <w:rFonts w:ascii="Arial" w:hAnsi="Arial" w:cs="Arial"/>
          <w:color w:val="333333"/>
          <w:sz w:val="21"/>
          <w:szCs w:val="21"/>
        </w:rPr>
        <w:t>  Заявитель вправе сообщить о нарушении своих прав и законных интересов, противоправных решениях, действиях (бездействии) должностных лиц, специалистов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5.3.</w:t>
      </w:r>
      <w:r>
        <w:rPr>
          <w:rFonts w:ascii="Arial" w:hAnsi="Arial" w:cs="Arial"/>
          <w:color w:val="333333"/>
          <w:sz w:val="21"/>
          <w:szCs w:val="21"/>
        </w:rPr>
        <w:t>  Основанием для начала процедуры досудебного (внесудебного) обжалования является жалоба, направленная заявителем  главе администрации.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5.4.</w:t>
      </w:r>
      <w:r>
        <w:rPr>
          <w:rFonts w:ascii="Arial" w:hAnsi="Arial" w:cs="Arial"/>
          <w:color w:val="333333"/>
          <w:sz w:val="21"/>
          <w:szCs w:val="21"/>
        </w:rPr>
        <w:t>  Срок рассмотрения жалобы на действия (бездействие) должностных лиц, специалистов администрации и решения, принятые (осуществляемые) в ходе предоставления муниципальной услуги не может превышать 30-ти дней с момента поступления жалобы.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Приложение к административному регламенту  предоставления муниципальной услуги «Предоставление информации об очередности предоставления жилых помещений по договорам социального найма»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Блок-схема последовательности исполнения административных процедур предоставления муниципальной услуги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«Предоставление информации об очередности предоставления жилых помещений по договорам социального найма»</w:t>
      </w:r>
    </w:p>
    <w:p w:rsidR="00031CF5" w:rsidRDefault="00031CF5" w:rsidP="00031C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 </w:t>
      </w:r>
      <w:r>
        <w:rPr>
          <w:rFonts w:ascii="Arial" w:hAnsi="Arial" w:cs="Arial"/>
          <w:b/>
          <w:bCs/>
          <w:noProof/>
          <w:color w:val="0088CC"/>
          <w:sz w:val="21"/>
          <w:szCs w:val="21"/>
        </w:rPr>
        <w:drawing>
          <wp:inline distT="0" distB="0" distL="0" distR="0">
            <wp:extent cx="1628775" cy="1428750"/>
            <wp:effectExtent l="0" t="0" r="9525" b="0"/>
            <wp:docPr id="46" name="Рисунок 46" descr="muuslbezmosoc_pradmregl">
              <a:hlinkClick xmlns:a="http://schemas.openxmlformats.org/drawingml/2006/main" r:id="rId17" tooltip="&quot;Постановление Безымянской сельской администрации №59 от 29.06.2011 &quot;Об утверждении административного регламента предоставления муниципальной услуги &quot;Предоставление информации об очередности предоставления жилых помещений по договорам социального найма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uuslbezmosoc_pradmregl">
                      <a:hlinkClick r:id="rId17" tooltip="&quot;Постановление Безымянской сельской администрации №59 от 29.06.2011 &quot;Об утверждении административного регламента предоставления муниципальной услуги &quot;Предоставление информации об очередности предоставления жилых помещений по договорам социального найма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1" w:rsidRPr="00031CF5" w:rsidRDefault="00064011" w:rsidP="00031CF5">
      <w:bookmarkStart w:id="0" w:name="_GoBack"/>
      <w:bookmarkEnd w:id="0"/>
    </w:p>
    <w:sectPr w:rsidR="00064011" w:rsidRPr="0003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340BB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50-22" TargetMode="External"/><Relationship Id="rId13" Type="http://schemas.openxmlformats.org/officeDocument/2006/relationships/hyperlink" Target="https://www.engels-city.ru/pravadminbezmo/7711--59-29062011-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dminbezmo/7711--59-29062011-" TargetMode="External"/><Relationship Id="rId12" Type="http://schemas.openxmlformats.org/officeDocument/2006/relationships/hyperlink" Target="https://www.engels-city.ru/pravadminbezmo/7711--59-29062011-" TargetMode="External"/><Relationship Id="rId17" Type="http://schemas.openxmlformats.org/officeDocument/2006/relationships/hyperlink" Target="https://www.engels-city.ru/images/stories/mo/bezimyansk_mo/docs/muuslbezmosoc_pradmregl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els-city.ru/pravadminbezmo/7711--59-29062011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9451952.603/" TargetMode="External"/><Relationship Id="rId11" Type="http://schemas.openxmlformats.org/officeDocument/2006/relationships/hyperlink" Target="https://www.engels-city.ru/pravadminbezmo/7711--59-29062011-" TargetMode="External"/><Relationship Id="rId5" Type="http://schemas.openxmlformats.org/officeDocument/2006/relationships/hyperlink" Target="garantf1://12077515.300/" TargetMode="External"/><Relationship Id="rId15" Type="http://schemas.openxmlformats.org/officeDocument/2006/relationships/hyperlink" Target="https://www.engels-city.ru/pravadminbezmo/7711--59-29062011-" TargetMode="External"/><Relationship Id="rId10" Type="http://schemas.openxmlformats.org/officeDocument/2006/relationships/hyperlink" Target="https://www.engels-city.ru/pravadminbezmo/7711--59-29062011-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dminbezmo/7711--59-29062011-" TargetMode="External"/><Relationship Id="rId14" Type="http://schemas.openxmlformats.org/officeDocument/2006/relationships/hyperlink" Target="https://www.engels-city.ru/pravadminbezmo/7711--59-29062011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3422</Words>
  <Characters>19512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243</cp:revision>
  <dcterms:created xsi:type="dcterms:W3CDTF">2024-05-07T07:03:00Z</dcterms:created>
  <dcterms:modified xsi:type="dcterms:W3CDTF">2024-05-08T04:12:00Z</dcterms:modified>
</cp:coreProperties>
</file>