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29.06.2011                                                                                                     №        58       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Положения о порядке создания координационного  (совещательного) органа в области развития  малого и среднего предпринимательства при Безымянской сельской администрации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24 июля 2007 года N 209-ФЗ «О развитии малого и среднего предпринимательства в Российской Федерации» и в целях обеспечения эффективности взаимодействия между органами местного самоуправления и субъектами малого и среднего предпринимательства, создания благоприятных условий для развития малого и среднего бизнеса, руководствуясь Уставом Безымянского муниципального образования,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 Утвердить Положение о порядке создания координационного (совещательного) органа в области развития малого и среднего предпринимательства при Безымянской сельской администрации, согласно </w:t>
      </w:r>
      <w:hyperlink r:id="rId6" w:anchor="sub_1000#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  Настоящее постановление подлежит официальному обнародованию.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  Контроль за исполнением настоящего постановления возложить заместителя главы администрации А.Б.Терсина.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color w:val="333333"/>
          <w:sz w:val="21"/>
          <w:szCs w:val="21"/>
        </w:rPr>
        <w:t>Приложение   к постановлению Безымянской сельской администрации от 29.06.2011 № 58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Положение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о порядке создания координационного (совещательного) органа в области развития малого и среднего предпринимательства при Безымянской сельской администрации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1. Общие положения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1.1. Координационный (совещательный) орган в области развития малого и среднего предпринимательства создается при Безымянской сельской администрации (далее - координационный орган).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 случае обращения некоммерческих организаций, выражающих интересы субъектов малого и среднего предпринимательства (далее некоммерческих организаций), в Безымянскую сельскую администрацию с предложением создать координационный орган Безымянская сельская администрация рассматривает вопрос о создании такого органа. О принятом решении по указанному вопросу Безымянская сельская администрация в течение месяца в письменной форме уведомляет такие некоммерческие организации.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Некоммерческие организации, желающие стать членом координационного органа, должны осуществлять свою деятельность на территории Безымянского муниципального образования.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При обращении в Безымянскую сельскую администрацию представитель некоммерческой организации должен представить учредительные документы такой организации, а также документ, подтверждающий полномочия представлять данную организацию.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Координационный орган в своей деятельности руководствуется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Конституцией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Федерации, законодательством Российской Федерации, нормативными правовыми актами Саратовской области, правовыми актами Безымянского муниципального образования и настоящим Положением.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Координационный орган создается в целях: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привлечения субъектов малого и среднего предпринимательства к выработке и реализации государственной политики в области малого и среднего предпринимательства;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выработки рекомендаций органам местного самоуправления Безымянского муниципального образования при определении приоритетов в области развития малого и среднего предпринимательства;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деятельность.  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Координационный орган рассматривает на своих заседаниях вопросы, связанные с проведением общественной экспертизы, выдвижением и поддержкой инициатив, анализом сложившейся ситуации в сфере предпринимательства, разрабатывает рекомендации по ее улучшению.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Решения координационного органа носят рекомендательный характер. Предложения, подготовленные координационным органом, могут быть направлены на рассмотрение в Безымянский сельский Совет.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 Состав координационного органа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2.1. Координационный орган формируется из представителей органов местного самоуправления и представителей некоммерческих организаций, выражающих интересы субъектов малого и среднего предпринимательства.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Персональный состав координационного органа утверждается нормативным правовым актом Безымянской сельской администрации.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3. Организация работы координационного органа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3.1. Руководство деятельностью координационного органа осуществляется его председателем. Председатель координационного органа поручает членам координационного органа подготовку отдельных вопросов для рассмотрения на заседаниях в соответствии с планом работы.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 случае отсутствия председателя координационного органа его полномочия осуществляет заместитель председателя.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Председатель координационного органа: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организует проведение заседаний координационного органа;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обеспечивает разработку плана работы координационного органа;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представляет интересы координационного органа во взаимоотношениях с органами государственной власти, органами местного самоуправления, учреждениями и организациями;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подписывает протоколы заседаний координационного органа.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На заседания координационного органа могут быть приглашены руководители предприятий, организаций, предприниматели, работники администрации муниципального района и представители других органов, присутствие которых необходимо для решения конкретных вопросов.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Заседание координационного органа считается правомочным, если на нем присутствуют не менее половины его членов.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Решения координационного органа принимаются большинством голосов присутствующих на заседании членов координационного органа, оформляются протоколом и доводятся до сведения всех заинтересованных органов, юридических и физических лиц.</w:t>
      </w:r>
    </w:p>
    <w:p w:rsidR="00F40986" w:rsidRDefault="00F40986" w:rsidP="00F409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Организационно-техническое обеспечение деятельности координационного органа осуществляет специалист Безымянской сельской администрации, который будет определен нормативным правовым актом.</w:t>
      </w:r>
    </w:p>
    <w:p w:rsidR="00064011" w:rsidRPr="00F40986" w:rsidRDefault="00064011" w:rsidP="00F40986">
      <w:bookmarkStart w:id="0" w:name="_GoBack"/>
      <w:bookmarkEnd w:id="0"/>
    </w:p>
    <w:sectPr w:rsidR="00064011" w:rsidRPr="00F4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00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%D0%BF%D1%80%D0%BE%D0%B5%D0%BA%D1%82%D1%8B/%D0%BF%D0%BE%D1%81%D1%82%D0%B0%D0%BD%D0%BE%D0%B2%D0%BB%D0%B5%D0%BD%D0%B8%D0%B5%20%D0%BF%D1%80%D0%BE%D0%B5%D0%BA%D1%82%20%D0%BF%D0%BE%20%D0%BC%D0%B0%D0%BB%D0%BE%D0%BC%D1%83%20%D0%B8%20%D1%81%D1%80%D0%B5%D0%B4%D0%BD%D0%B5%D0%BC%D1%83%20%D0%B1%D0%B8%D0%B7%D0%BD%D0%B5%D1%81%D1%83.doc" TargetMode="External"/><Relationship Id="rId5" Type="http://schemas.openxmlformats.org/officeDocument/2006/relationships/hyperlink" Target="garantf1://12054854.110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1028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251</cp:revision>
  <dcterms:created xsi:type="dcterms:W3CDTF">2024-05-07T07:03:00Z</dcterms:created>
  <dcterms:modified xsi:type="dcterms:W3CDTF">2024-05-08T04:20:00Z</dcterms:modified>
</cp:coreProperties>
</file>